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РЕПУБЛИКА СРБИЈА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НАРОДНА СКУПШТИНА</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Одбор за привреду, регионални развој,</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трговину, туризам и енергетику</w:t>
      </w:r>
    </w:p>
    <w:p w:rsidR="00470914" w:rsidRDefault="00ED4A85" w:rsidP="00ED4A85">
      <w:pPr>
        <w:spacing w:after="0" w:line="240" w:lineRule="auto"/>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10 Број</w:t>
      </w:r>
      <w:r w:rsidR="00E15EA0">
        <w:rPr>
          <w:rFonts w:ascii="Times New Roman" w:eastAsia="Times New Roman" w:hAnsi="Times New Roman" w:cs="Times New Roman"/>
          <w:sz w:val="24"/>
          <w:szCs w:val="24"/>
        </w:rPr>
        <w:t>: 06-2/38</w:t>
      </w:r>
      <w:r w:rsidR="00B51E89" w:rsidRPr="00AC38D5">
        <w:rPr>
          <w:rFonts w:ascii="Times New Roman" w:eastAsia="Times New Roman" w:hAnsi="Times New Roman" w:cs="Times New Roman"/>
          <w:sz w:val="24"/>
          <w:szCs w:val="24"/>
        </w:rPr>
        <w:t>-21</w:t>
      </w:r>
    </w:p>
    <w:p w:rsidR="00ED4A85" w:rsidRPr="00AC38D5" w:rsidRDefault="00470914" w:rsidP="00ED4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15EA0">
        <w:rPr>
          <w:rFonts w:ascii="Times New Roman" w:eastAsia="Times New Roman" w:hAnsi="Times New Roman" w:cs="Times New Roman"/>
          <w:sz w:val="24"/>
          <w:szCs w:val="24"/>
        </w:rPr>
        <w:t>. март</w:t>
      </w:r>
      <w:r w:rsidR="00B51E89" w:rsidRPr="00AC38D5">
        <w:rPr>
          <w:rFonts w:ascii="Times New Roman" w:eastAsia="Times New Roman" w:hAnsi="Times New Roman" w:cs="Times New Roman"/>
          <w:sz w:val="24"/>
          <w:szCs w:val="24"/>
        </w:rPr>
        <w:t xml:space="preserve">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Б е о г р а д</w:t>
      </w: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1496"/>
          <w:tab w:val="center" w:pos="7106"/>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jc w:val="center"/>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З А П И С Н И К</w:t>
      </w:r>
    </w:p>
    <w:p w:rsidR="00ED4A85" w:rsidRPr="00AC38D5" w:rsidRDefault="00E15EA0" w:rsidP="00ED4A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СЕДМЕ</w:t>
      </w:r>
      <w:r w:rsidR="00ED4A85" w:rsidRPr="00AC38D5">
        <w:rPr>
          <w:rFonts w:ascii="Times New Roman" w:eastAsia="Times New Roman" w:hAnsi="Times New Roman" w:cs="Times New Roman"/>
          <w:sz w:val="24"/>
          <w:szCs w:val="24"/>
        </w:rPr>
        <w:t xml:space="preserve"> СЕДНИЦЕ ОДБОРА ЗА ПРИВРЕДУ, РЕГИОНАЛНИ РАЗВОЈ, ТРГОВИНУ, ТУРИЗАМ</w:t>
      </w:r>
      <w:r>
        <w:rPr>
          <w:rFonts w:ascii="Times New Roman" w:eastAsia="Times New Roman" w:hAnsi="Times New Roman" w:cs="Times New Roman"/>
          <w:sz w:val="24"/>
          <w:szCs w:val="24"/>
        </w:rPr>
        <w:t xml:space="preserve">  И ЕНЕРГЕТИКУ, ОДРЖАНЕ 18</w:t>
      </w:r>
      <w:r w:rsidR="00B51E89" w:rsidRPr="00AC38D5">
        <w:rPr>
          <w:rFonts w:ascii="Times New Roman" w:eastAsia="Times New Roman" w:hAnsi="Times New Roman" w:cs="Times New Roman"/>
          <w:sz w:val="24"/>
          <w:szCs w:val="24"/>
        </w:rPr>
        <w:t>. ФЕБРУАРА</w:t>
      </w:r>
      <w:r>
        <w:rPr>
          <w:rFonts w:ascii="Times New Roman" w:eastAsia="Times New Roman" w:hAnsi="Times New Roman" w:cs="Times New Roman"/>
          <w:sz w:val="24"/>
          <w:szCs w:val="24"/>
        </w:rPr>
        <w:t xml:space="preserve"> И 11. МАРТА</w:t>
      </w:r>
      <w:r w:rsidR="00B51E89" w:rsidRPr="00AC38D5">
        <w:rPr>
          <w:rFonts w:ascii="Times New Roman" w:eastAsia="Times New Roman" w:hAnsi="Times New Roman" w:cs="Times New Roman"/>
          <w:sz w:val="24"/>
          <w:szCs w:val="24"/>
        </w:rPr>
        <w:t xml:space="preserve"> 2021</w:t>
      </w:r>
      <w:r w:rsidR="00ED4A85" w:rsidRPr="00AC38D5">
        <w:rPr>
          <w:rFonts w:ascii="Times New Roman" w:eastAsia="Times New Roman" w:hAnsi="Times New Roman" w:cs="Times New Roman"/>
          <w:sz w:val="24"/>
          <w:szCs w:val="24"/>
        </w:rPr>
        <w:t>. ГОДИНЕ</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00B51E89" w:rsidRPr="00AC38D5">
        <w:rPr>
          <w:rFonts w:ascii="Times New Roman" w:eastAsia="Times New Roman" w:hAnsi="Times New Roman" w:cs="Times New Roman"/>
          <w:sz w:val="24"/>
          <w:szCs w:val="24"/>
        </w:rPr>
        <w:t>Седница је почела</w:t>
      </w:r>
      <w:r w:rsidR="00E15EA0">
        <w:rPr>
          <w:rFonts w:ascii="Times New Roman" w:eastAsia="Times New Roman" w:hAnsi="Times New Roman" w:cs="Times New Roman"/>
          <w:sz w:val="24"/>
          <w:szCs w:val="24"/>
        </w:rPr>
        <w:t xml:space="preserve"> 18. фебруара 2021. године у 11,10</w:t>
      </w:r>
      <w:r w:rsidRPr="00AC38D5">
        <w:rPr>
          <w:rFonts w:ascii="Times New Roman" w:eastAsia="Times New Roman" w:hAnsi="Times New Roman" w:cs="Times New Roman"/>
          <w:sz w:val="24"/>
          <w:szCs w:val="24"/>
        </w:rPr>
        <w:t xml:space="preserve"> часова.</w:t>
      </w:r>
    </w:p>
    <w:p w:rsidR="00ED4A85" w:rsidRPr="00AC38D5" w:rsidRDefault="00ED4A85" w:rsidP="00ED4A85">
      <w:pPr>
        <w:tabs>
          <w:tab w:val="left" w:pos="1418"/>
        </w:tabs>
        <w:spacing w:after="0" w:line="240" w:lineRule="auto"/>
        <w:ind w:firstLine="108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Седницом је председавао Верољуб Арсић, председник Одбора.</w:t>
      </w:r>
    </w:p>
    <w:p w:rsidR="00750533" w:rsidRDefault="00ED4A85" w:rsidP="00750533">
      <w:pPr>
        <w:tabs>
          <w:tab w:val="left" w:pos="1440"/>
          <w:tab w:val="left" w:pos="2160"/>
        </w:tabs>
        <w:spacing w:after="0" w:line="240" w:lineRule="auto"/>
        <w:jc w:val="both"/>
        <w:rPr>
          <w:rFonts w:ascii="Times New Roman" w:hAnsi="Times New Roman" w:cs="Times New Roman"/>
          <w:sz w:val="24"/>
          <w:szCs w:val="24"/>
          <w:lang w:val="sr-Cyrl-CS"/>
        </w:rPr>
      </w:pPr>
      <w:r w:rsidRPr="00AC38D5">
        <w:rPr>
          <w:rFonts w:ascii="Times New Roman" w:eastAsia="Times New Roman" w:hAnsi="Times New Roman" w:cs="Times New Roman"/>
          <w:sz w:val="24"/>
          <w:szCs w:val="24"/>
        </w:rPr>
        <w:tab/>
      </w:r>
      <w:r w:rsidR="006359CA" w:rsidRPr="000637D7">
        <w:rPr>
          <w:rFonts w:ascii="Times New Roman" w:hAnsi="Times New Roman" w:cs="Times New Roman"/>
          <w:sz w:val="24"/>
          <w:szCs w:val="24"/>
        </w:rPr>
        <w:t>Поред председавајућег, седници су присуствовали чланови Одбора: Александра Томић, Драгомир Карић,</w:t>
      </w:r>
      <w:r w:rsidR="006359CA" w:rsidRPr="000637D7">
        <w:rPr>
          <w:rFonts w:ascii="Times New Roman" w:hAnsi="Times New Roman" w:cs="Times New Roman"/>
          <w:sz w:val="24"/>
          <w:szCs w:val="24"/>
          <w:lang w:val="sr-Cyrl-CS"/>
        </w:rPr>
        <w:t xml:space="preserve"> Весна Стамболић, Снежана Петровић, </w:t>
      </w:r>
      <w:r w:rsidR="006359CA" w:rsidRPr="000637D7">
        <w:rPr>
          <w:rFonts w:ascii="Times New Roman" w:hAnsi="Times New Roman" w:cs="Times New Roman"/>
          <w:sz w:val="24"/>
          <w:szCs w:val="24"/>
        </w:rPr>
        <w:t xml:space="preserve"> </w:t>
      </w:r>
      <w:r w:rsidR="006359CA" w:rsidRPr="000637D7">
        <w:rPr>
          <w:rFonts w:ascii="Times New Roman" w:hAnsi="Times New Roman" w:cs="Times New Roman"/>
          <w:sz w:val="24"/>
          <w:szCs w:val="24"/>
          <w:lang w:val="sr-Cyrl-CS"/>
        </w:rPr>
        <w:t>Наташа Љубишић, Зоран Томић, Ивана Поповић, Ана Белоица, Снежана Пауновић</w:t>
      </w:r>
      <w:r w:rsidR="006359CA">
        <w:rPr>
          <w:rFonts w:ascii="Times New Roman" w:hAnsi="Times New Roman" w:cs="Times New Roman"/>
          <w:sz w:val="24"/>
          <w:szCs w:val="24"/>
          <w:lang w:val="sr-Cyrl-CS"/>
        </w:rPr>
        <w:t xml:space="preserve"> </w:t>
      </w:r>
      <w:r w:rsidR="006359CA" w:rsidRPr="000637D7">
        <w:rPr>
          <w:rFonts w:ascii="Times New Roman" w:hAnsi="Times New Roman" w:cs="Times New Roman"/>
          <w:sz w:val="24"/>
          <w:szCs w:val="24"/>
          <w:lang w:val="sr-Cyrl-CS"/>
        </w:rPr>
        <w:t>и Војислав Вујић.</w:t>
      </w:r>
    </w:p>
    <w:p w:rsidR="00750533" w:rsidRDefault="006359CA" w:rsidP="00750533">
      <w:pPr>
        <w:tabs>
          <w:tab w:val="left" w:pos="1440"/>
          <w:tab w:val="left" w:pos="21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t>С</w:t>
      </w:r>
      <w:r w:rsidRPr="000637D7">
        <w:rPr>
          <w:rFonts w:ascii="Times New Roman" w:hAnsi="Times New Roman" w:cs="Times New Roman"/>
          <w:sz w:val="24"/>
          <w:szCs w:val="24"/>
        </w:rPr>
        <w:t xml:space="preserve">едници су присуствовали заменици одсутних чланова Одбора: Бранимир Јовановић (заменик члана Одбора </w:t>
      </w:r>
      <w:r w:rsidRPr="000637D7">
        <w:rPr>
          <w:rFonts w:ascii="Times New Roman" w:hAnsi="Times New Roman" w:cs="Times New Roman"/>
          <w:sz w:val="24"/>
          <w:szCs w:val="24"/>
          <w:lang w:val="sr-Cyrl-CS"/>
        </w:rPr>
        <w:t xml:space="preserve">Јасмине Каранац), </w:t>
      </w:r>
      <w:r w:rsidR="00750533">
        <w:rPr>
          <w:rFonts w:ascii="Times New Roman" w:hAnsi="Times New Roman" w:cs="Times New Roman"/>
          <w:sz w:val="24"/>
          <w:szCs w:val="24"/>
        </w:rPr>
        <w:t xml:space="preserve">Ненад Крстић (заменик члана Одбора </w:t>
      </w:r>
      <w:r w:rsidR="00750533" w:rsidRPr="00750533">
        <w:rPr>
          <w:rFonts w:ascii="Times New Roman" w:hAnsi="Times New Roman" w:cs="Times New Roman"/>
          <w:sz w:val="24"/>
          <w:szCs w:val="24"/>
        </w:rPr>
        <w:t>Тихомир</w:t>
      </w:r>
      <w:r w:rsidR="00750533">
        <w:rPr>
          <w:rFonts w:ascii="Times New Roman" w:hAnsi="Times New Roman" w:cs="Times New Roman"/>
          <w:sz w:val="24"/>
          <w:szCs w:val="24"/>
        </w:rPr>
        <w:t>а</w:t>
      </w:r>
      <w:r w:rsidR="00750533" w:rsidRPr="00750533">
        <w:rPr>
          <w:rFonts w:ascii="Times New Roman" w:hAnsi="Times New Roman" w:cs="Times New Roman"/>
          <w:sz w:val="24"/>
          <w:szCs w:val="24"/>
        </w:rPr>
        <w:t xml:space="preserve"> Петковић</w:t>
      </w:r>
      <w:r w:rsidR="00750533">
        <w:rPr>
          <w:rFonts w:ascii="Times New Roman" w:hAnsi="Times New Roman" w:cs="Times New Roman"/>
          <w:sz w:val="24"/>
          <w:szCs w:val="24"/>
        </w:rPr>
        <w:t>а) и</w:t>
      </w:r>
      <w:r w:rsidR="00750533" w:rsidRPr="00750533">
        <w:rPr>
          <w:rFonts w:ascii="Times New Roman" w:hAnsi="Times New Roman" w:cs="Times New Roman"/>
          <w:sz w:val="24"/>
          <w:szCs w:val="24"/>
        </w:rPr>
        <w:t xml:space="preserve"> </w:t>
      </w:r>
      <w:r w:rsidRPr="000637D7">
        <w:rPr>
          <w:rFonts w:ascii="Times New Roman" w:hAnsi="Times New Roman" w:cs="Times New Roman"/>
          <w:sz w:val="24"/>
          <w:szCs w:val="24"/>
        </w:rPr>
        <w:t xml:space="preserve">Адријана Пуповац (заменик члана Одбора </w:t>
      </w:r>
      <w:r w:rsidRPr="000637D7">
        <w:rPr>
          <w:rFonts w:ascii="Times New Roman" w:hAnsi="Times New Roman" w:cs="Times New Roman"/>
          <w:sz w:val="24"/>
          <w:szCs w:val="24"/>
          <w:lang w:val="sr-Cyrl-CS"/>
        </w:rPr>
        <w:t>Оливере Недељковић</w:t>
      </w:r>
      <w:r w:rsidR="00750533">
        <w:rPr>
          <w:rFonts w:ascii="Times New Roman" w:hAnsi="Times New Roman" w:cs="Times New Roman"/>
          <w:sz w:val="24"/>
          <w:szCs w:val="24"/>
          <w:lang w:val="sr-Cyrl-CS"/>
        </w:rPr>
        <w:t>).</w:t>
      </w:r>
    </w:p>
    <w:p w:rsidR="00750533" w:rsidRDefault="00EF3B2A" w:rsidP="00750533">
      <w:pPr>
        <w:tabs>
          <w:tab w:val="left" w:pos="1440"/>
          <w:tab w:val="left" w:pos="216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bookmarkStart w:id="0" w:name="_GoBack"/>
      <w:r w:rsidR="00750533">
        <w:rPr>
          <w:rFonts w:ascii="Times New Roman" w:hAnsi="Times New Roman" w:cs="Times New Roman"/>
          <w:sz w:val="24"/>
          <w:szCs w:val="24"/>
          <w:lang w:val="sr-Cyrl-CS"/>
        </w:rPr>
        <w:t>Седници нису присуствовали чланови Одбора</w:t>
      </w:r>
      <w:r w:rsidR="006359CA" w:rsidRPr="000637D7">
        <w:rPr>
          <w:rFonts w:ascii="Times New Roman" w:hAnsi="Times New Roman" w:cs="Times New Roman"/>
          <w:sz w:val="24"/>
          <w:szCs w:val="24"/>
          <w:lang w:val="sr-Cyrl-CS"/>
        </w:rPr>
        <w:t xml:space="preserve"> </w:t>
      </w:r>
      <w:r w:rsidR="00750533">
        <w:rPr>
          <w:rFonts w:ascii="Times New Roman" w:hAnsi="Times New Roman" w:cs="Times New Roman"/>
          <w:sz w:val="24"/>
          <w:szCs w:val="24"/>
          <w:lang w:val="sr-Cyrl-CS"/>
        </w:rPr>
        <w:t>Угљеша Марковић,</w:t>
      </w:r>
      <w:r w:rsidR="00750533" w:rsidRPr="00750533">
        <w:rPr>
          <w:rFonts w:ascii="Times New Roman" w:hAnsi="Times New Roman" w:cs="Times New Roman"/>
          <w:sz w:val="24"/>
          <w:szCs w:val="24"/>
          <w:lang w:val="sr-Cyrl-CS"/>
        </w:rPr>
        <w:t xml:space="preserve"> </w:t>
      </w:r>
      <w:r w:rsidR="00750533">
        <w:rPr>
          <w:rFonts w:ascii="Times New Roman" w:hAnsi="Times New Roman" w:cs="Times New Roman"/>
          <w:sz w:val="24"/>
          <w:szCs w:val="24"/>
          <w:lang w:val="sr-Cyrl-CS"/>
        </w:rPr>
        <w:t>Крсто</w:t>
      </w:r>
      <w:r>
        <w:rPr>
          <w:rFonts w:ascii="Times New Roman" w:hAnsi="Times New Roman" w:cs="Times New Roman"/>
          <w:sz w:val="24"/>
          <w:szCs w:val="24"/>
          <w:lang w:val="sr-Cyrl-CS"/>
        </w:rPr>
        <w:t xml:space="preserve"> Јањушевић и</w:t>
      </w:r>
      <w:r w:rsidR="00750533" w:rsidRPr="007505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Илија</w:t>
      </w:r>
      <w:r w:rsidR="00750533" w:rsidRPr="000637D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Животић, заменик председника</w:t>
      </w:r>
      <w:r w:rsidR="00E04E3A">
        <w:rPr>
          <w:rFonts w:ascii="Times New Roman" w:hAnsi="Times New Roman" w:cs="Times New Roman"/>
          <w:sz w:val="24"/>
          <w:szCs w:val="24"/>
          <w:lang w:val="en-US"/>
        </w:rPr>
        <w:t xml:space="preserve"> </w:t>
      </w:r>
      <w:r w:rsidR="00E04E3A">
        <w:rPr>
          <w:rFonts w:ascii="Times New Roman" w:hAnsi="Times New Roman" w:cs="Times New Roman"/>
          <w:sz w:val="24"/>
          <w:szCs w:val="24"/>
        </w:rPr>
        <w:t>Одбора</w:t>
      </w:r>
      <w:r>
        <w:rPr>
          <w:rFonts w:ascii="Times New Roman" w:hAnsi="Times New Roman" w:cs="Times New Roman"/>
          <w:sz w:val="24"/>
          <w:szCs w:val="24"/>
          <w:lang w:val="sr-Cyrl-CS"/>
        </w:rPr>
        <w:t>, нити њихови заменици.</w:t>
      </w:r>
    </w:p>
    <w:bookmarkEnd w:id="0"/>
    <w:p w:rsidR="00F64DEE" w:rsidRPr="00EF3B2A" w:rsidRDefault="00EF3B2A" w:rsidP="00671237">
      <w:pPr>
        <w:tabs>
          <w:tab w:val="left" w:pos="1440"/>
        </w:tabs>
        <w:spacing w:after="0" w:line="240" w:lineRule="auto"/>
        <w:ind w:right="4"/>
        <w:jc w:val="both"/>
        <w:rPr>
          <w:rFonts w:ascii="Times New Roman" w:hAnsi="Times New Roman" w:cs="Times New Roman"/>
          <w:sz w:val="24"/>
          <w:szCs w:val="24"/>
          <w:lang w:val="sr-Cyrl-CS"/>
        </w:rPr>
      </w:pPr>
      <w:r>
        <w:rPr>
          <w:rFonts w:ascii="Times New Roman" w:eastAsia="Times New Roman" w:hAnsi="Times New Roman" w:cs="Times New Roman"/>
          <w:sz w:val="24"/>
          <w:szCs w:val="24"/>
        </w:rPr>
        <w:tab/>
      </w:r>
      <w:r w:rsidR="00ED4A85" w:rsidRPr="00EF3B2A">
        <w:rPr>
          <w:rFonts w:ascii="Times New Roman" w:eastAsia="Times New Roman" w:hAnsi="Times New Roman" w:cs="Times New Roman"/>
          <w:sz w:val="24"/>
          <w:szCs w:val="24"/>
        </w:rPr>
        <w:t>Седници су, на позив председника, из присуствовали:</w:t>
      </w:r>
      <w:r w:rsidRPr="00EF3B2A">
        <w:rPr>
          <w:rFonts w:ascii="Times New Roman" w:hAnsi="Times New Roman" w:cs="Times New Roman"/>
          <w:sz w:val="24"/>
          <w:szCs w:val="24"/>
        </w:rPr>
        <w:t xml:space="preserve"> </w:t>
      </w:r>
      <w:r>
        <w:rPr>
          <w:rFonts w:ascii="Times New Roman" w:hAnsi="Times New Roman" w:cs="Times New Roman"/>
          <w:sz w:val="24"/>
          <w:szCs w:val="24"/>
          <w:lang w:val="sr-Cyrl-CS"/>
        </w:rPr>
        <w:t>п</w:t>
      </w:r>
      <w:r w:rsidRPr="00EF3B2A">
        <w:rPr>
          <w:rFonts w:ascii="Times New Roman" w:hAnsi="Times New Roman" w:cs="Times New Roman"/>
          <w:sz w:val="24"/>
          <w:szCs w:val="24"/>
          <w:lang w:val="sr-Cyrl-CS"/>
        </w:rPr>
        <w:t>роф. др Зорана Михајловић, потпредседник Владе и министар рударства и енергетике</w:t>
      </w:r>
      <w:r>
        <w:rPr>
          <w:rFonts w:ascii="Times New Roman" w:hAnsi="Times New Roman" w:cs="Times New Roman"/>
          <w:sz w:val="24"/>
          <w:szCs w:val="24"/>
          <w:lang w:val="sr-Cyrl-CS"/>
        </w:rPr>
        <w:t xml:space="preserve">, </w:t>
      </w:r>
      <w:r w:rsidRPr="00EF3B2A">
        <w:rPr>
          <w:rFonts w:ascii="Times New Roman" w:hAnsi="Times New Roman" w:cs="Times New Roman"/>
          <w:sz w:val="24"/>
          <w:szCs w:val="24"/>
          <w:lang w:val="sr-Cyrl-CS"/>
        </w:rPr>
        <w:t>Деј</w:t>
      </w:r>
      <w:r>
        <w:rPr>
          <w:rFonts w:ascii="Times New Roman" w:hAnsi="Times New Roman" w:cs="Times New Roman"/>
          <w:sz w:val="24"/>
          <w:szCs w:val="24"/>
          <w:lang w:val="sr-Cyrl-CS"/>
        </w:rPr>
        <w:t>ан Поповић, председник Савета Агенције за енергетику Републике Србије</w:t>
      </w:r>
      <w:r w:rsidR="005F210E">
        <w:rPr>
          <w:rFonts w:ascii="Times New Roman" w:hAnsi="Times New Roman" w:cs="Times New Roman"/>
          <w:sz w:val="24"/>
          <w:szCs w:val="24"/>
          <w:lang w:val="sr-Latn-RS"/>
        </w:rPr>
        <w:t xml:space="preserve">, </w:t>
      </w:r>
      <w:r w:rsidRPr="00EF3B2A">
        <w:rPr>
          <w:rFonts w:ascii="Times New Roman" w:hAnsi="Times New Roman" w:cs="Times New Roman"/>
          <w:sz w:val="24"/>
          <w:szCs w:val="24"/>
          <w:lang w:val="sr-Cyrl-CS"/>
        </w:rPr>
        <w:t>Јанез Копач, директор Секретаријата Енергетске заједнице</w:t>
      </w:r>
      <w:r w:rsidR="005F210E">
        <w:rPr>
          <w:rFonts w:ascii="Times New Roman" w:hAnsi="Times New Roman" w:cs="Times New Roman"/>
          <w:sz w:val="24"/>
          <w:szCs w:val="24"/>
          <w:lang w:val="sr-Latn-RS"/>
        </w:rPr>
        <w:t xml:space="preserve"> (</w:t>
      </w:r>
      <w:r w:rsidR="005F210E">
        <w:rPr>
          <w:rFonts w:ascii="Times New Roman" w:hAnsi="Times New Roman" w:cs="Times New Roman"/>
          <w:sz w:val="24"/>
          <w:szCs w:val="24"/>
        </w:rPr>
        <w:t>виртуелно</w:t>
      </w:r>
      <w:r w:rsidR="00D65418">
        <w:rPr>
          <w:rFonts w:ascii="Times New Roman" w:hAnsi="Times New Roman" w:cs="Times New Roman"/>
          <w:sz w:val="24"/>
          <w:szCs w:val="24"/>
        </w:rPr>
        <w:t xml:space="preserve">). Из Министарства рударства и енергетике присутни су били и: </w:t>
      </w:r>
      <w:r w:rsidRPr="00EF3B2A">
        <w:rPr>
          <w:rFonts w:ascii="Times New Roman" w:hAnsi="Times New Roman" w:cs="Times New Roman"/>
          <w:sz w:val="24"/>
          <w:szCs w:val="24"/>
          <w:lang w:val="sr-Cyrl-CS"/>
        </w:rPr>
        <w:t>Зоран Лакићевић</w:t>
      </w:r>
      <w:r w:rsidR="00471D24">
        <w:rPr>
          <w:rFonts w:ascii="Times New Roman" w:hAnsi="Times New Roman" w:cs="Times New Roman"/>
          <w:sz w:val="24"/>
          <w:szCs w:val="24"/>
          <w:lang w:val="sr-Cyrl-CS"/>
        </w:rPr>
        <w:t xml:space="preserve"> и </w:t>
      </w:r>
      <w:r w:rsidR="00471D24">
        <w:rPr>
          <w:rFonts w:ascii="Times New Roman" w:eastAsia="Times New Roman" w:hAnsi="Times New Roman" w:cs="Times New Roman"/>
          <w:color w:val="000000"/>
          <w:sz w:val="24"/>
          <w:szCs w:val="24"/>
        </w:rPr>
        <w:t>Јованка Атанацковић</w:t>
      </w:r>
      <w:r w:rsidRPr="00EF3B2A">
        <w:rPr>
          <w:rFonts w:ascii="Times New Roman" w:hAnsi="Times New Roman" w:cs="Times New Roman"/>
          <w:sz w:val="24"/>
          <w:szCs w:val="24"/>
          <w:lang w:val="sr-Cyrl-CS"/>
        </w:rPr>
        <w:t>, државни секретар</w:t>
      </w:r>
      <w:r w:rsidR="00471D24">
        <w:rPr>
          <w:rFonts w:ascii="Times New Roman" w:hAnsi="Times New Roman" w:cs="Times New Roman"/>
          <w:sz w:val="24"/>
          <w:szCs w:val="24"/>
          <w:lang w:val="sr-Cyrl-CS"/>
        </w:rPr>
        <w:t>и</w:t>
      </w:r>
      <w:r w:rsidR="00D65418">
        <w:rPr>
          <w:rFonts w:ascii="Times New Roman" w:hAnsi="Times New Roman" w:cs="Times New Roman"/>
          <w:sz w:val="24"/>
          <w:szCs w:val="24"/>
          <w:lang w:val="sr-Cyrl-CS"/>
        </w:rPr>
        <w:t xml:space="preserve">, </w:t>
      </w:r>
      <w:r w:rsidR="00D65418" w:rsidRPr="00EF3B2A">
        <w:rPr>
          <w:rFonts w:ascii="Times New Roman" w:hAnsi="Times New Roman" w:cs="Times New Roman"/>
          <w:sz w:val="24"/>
          <w:szCs w:val="24"/>
          <w:lang w:val="sr-Cyrl-CS"/>
        </w:rPr>
        <w:t>Зоран Илић</w:t>
      </w:r>
      <w:r w:rsidR="00D65418">
        <w:rPr>
          <w:rFonts w:ascii="Times New Roman" w:hAnsi="Times New Roman" w:cs="Times New Roman"/>
          <w:sz w:val="24"/>
          <w:szCs w:val="24"/>
          <w:lang w:val="sr-Cyrl-CS"/>
        </w:rPr>
        <w:t xml:space="preserve">, Зоран Павловић, </w:t>
      </w:r>
      <w:r w:rsidR="00D65418" w:rsidRPr="00EF3B2A">
        <w:rPr>
          <w:rFonts w:ascii="Times New Roman" w:hAnsi="Times New Roman" w:cs="Times New Roman"/>
          <w:sz w:val="24"/>
          <w:szCs w:val="24"/>
          <w:lang w:val="sr-Cyrl-CS"/>
        </w:rPr>
        <w:t>Иван Јанковић</w:t>
      </w:r>
      <w:r w:rsidR="00D65418">
        <w:rPr>
          <w:rFonts w:ascii="Times New Roman" w:hAnsi="Times New Roman" w:cs="Times New Roman"/>
          <w:sz w:val="24"/>
          <w:szCs w:val="24"/>
          <w:lang w:val="sr-Cyrl-CS"/>
        </w:rPr>
        <w:t xml:space="preserve">, Саша Стојановић и </w:t>
      </w:r>
      <w:r w:rsidR="00D65418" w:rsidRPr="00EF3B2A">
        <w:rPr>
          <w:rFonts w:ascii="Times New Roman" w:hAnsi="Times New Roman" w:cs="Times New Roman"/>
          <w:sz w:val="24"/>
          <w:szCs w:val="24"/>
          <w:lang w:val="sr-Cyrl-CS"/>
        </w:rPr>
        <w:t>Весна Лаковић</w:t>
      </w:r>
      <w:r w:rsidR="00D65418">
        <w:rPr>
          <w:rFonts w:ascii="Times New Roman" w:hAnsi="Times New Roman" w:cs="Times New Roman"/>
          <w:sz w:val="24"/>
          <w:szCs w:val="24"/>
          <w:lang w:val="sr-Cyrl-CS"/>
        </w:rPr>
        <w:t>, помоћници министра, Јелена Симовић,</w:t>
      </w:r>
      <w:r w:rsidR="00D65418" w:rsidRPr="00EF3B2A">
        <w:rPr>
          <w:rFonts w:ascii="Times New Roman" w:hAnsi="Times New Roman" w:cs="Times New Roman"/>
          <w:sz w:val="24"/>
          <w:szCs w:val="24"/>
          <w:lang w:val="sr-Cyrl-CS"/>
        </w:rPr>
        <w:t xml:space="preserve"> Небојша Павловић</w:t>
      </w:r>
      <w:r w:rsidR="00D65418">
        <w:rPr>
          <w:rFonts w:ascii="Times New Roman" w:hAnsi="Times New Roman" w:cs="Times New Roman"/>
          <w:sz w:val="24"/>
          <w:szCs w:val="24"/>
          <w:lang w:val="sr-Cyrl-CS"/>
        </w:rPr>
        <w:t xml:space="preserve">, </w:t>
      </w:r>
      <w:r w:rsidR="00D65418" w:rsidRPr="00EF3B2A">
        <w:rPr>
          <w:rFonts w:ascii="Times New Roman" w:hAnsi="Times New Roman" w:cs="Times New Roman"/>
          <w:sz w:val="24"/>
          <w:szCs w:val="24"/>
          <w:lang w:val="sr-Cyrl-CS"/>
        </w:rPr>
        <w:t>Мишела Николић</w:t>
      </w:r>
      <w:r w:rsidR="00D65418">
        <w:rPr>
          <w:rFonts w:ascii="Times New Roman" w:hAnsi="Times New Roman" w:cs="Times New Roman"/>
          <w:sz w:val="24"/>
          <w:szCs w:val="24"/>
          <w:lang w:val="sr-Cyrl-CS"/>
        </w:rPr>
        <w:t xml:space="preserve">, Мишела Николић, </w:t>
      </w:r>
      <w:r w:rsidR="00D65418" w:rsidRPr="00EF3B2A">
        <w:rPr>
          <w:rFonts w:ascii="Times New Roman" w:hAnsi="Times New Roman" w:cs="Times New Roman"/>
          <w:sz w:val="24"/>
          <w:szCs w:val="24"/>
          <w:lang w:val="sr-Cyrl-CS"/>
        </w:rPr>
        <w:t>Винка Милановић</w:t>
      </w:r>
      <w:r w:rsidR="00D65418">
        <w:rPr>
          <w:rFonts w:ascii="Times New Roman" w:hAnsi="Times New Roman" w:cs="Times New Roman"/>
          <w:sz w:val="24"/>
          <w:szCs w:val="24"/>
          <w:lang w:val="sr-Cyrl-CS"/>
        </w:rPr>
        <w:t xml:space="preserve">, </w:t>
      </w:r>
      <w:r w:rsidR="00D65418" w:rsidRPr="00EF3B2A">
        <w:rPr>
          <w:rFonts w:ascii="Times New Roman" w:hAnsi="Times New Roman" w:cs="Times New Roman"/>
          <w:sz w:val="24"/>
          <w:szCs w:val="24"/>
          <w:lang w:val="sr-Cyrl-CS"/>
        </w:rPr>
        <w:t>Стеван Вељовић</w:t>
      </w:r>
      <w:r w:rsidR="00D65418">
        <w:rPr>
          <w:rFonts w:ascii="Times New Roman" w:hAnsi="Times New Roman" w:cs="Times New Roman"/>
          <w:sz w:val="24"/>
          <w:szCs w:val="24"/>
          <w:lang w:val="sr-Cyrl-CS"/>
        </w:rPr>
        <w:t xml:space="preserve">, </w:t>
      </w:r>
      <w:r w:rsidR="00D65418" w:rsidRPr="00EF3B2A">
        <w:rPr>
          <w:rFonts w:ascii="Times New Roman" w:hAnsi="Times New Roman" w:cs="Times New Roman"/>
          <w:sz w:val="24"/>
          <w:szCs w:val="24"/>
          <w:lang w:val="sr-Cyrl-CS"/>
        </w:rPr>
        <w:t>Гордана Гавриловић</w:t>
      </w:r>
      <w:r w:rsidR="00D65418">
        <w:rPr>
          <w:rFonts w:ascii="Times New Roman" w:hAnsi="Times New Roman" w:cs="Times New Roman"/>
          <w:sz w:val="24"/>
          <w:szCs w:val="24"/>
          <w:lang w:val="sr-Cyrl-CS"/>
        </w:rPr>
        <w:t xml:space="preserve"> и </w:t>
      </w:r>
      <w:r w:rsidR="00D65418" w:rsidRPr="00EF3B2A">
        <w:rPr>
          <w:rFonts w:ascii="Times New Roman" w:hAnsi="Times New Roman" w:cs="Times New Roman"/>
          <w:sz w:val="24"/>
          <w:szCs w:val="24"/>
          <w:lang w:val="sr-Cyrl-CS"/>
        </w:rPr>
        <w:t>Лора Николић</w:t>
      </w:r>
      <w:r w:rsidR="00D65418">
        <w:rPr>
          <w:rFonts w:ascii="Times New Roman" w:hAnsi="Times New Roman" w:cs="Times New Roman"/>
          <w:sz w:val="24"/>
          <w:szCs w:val="24"/>
          <w:lang w:val="sr-Cyrl-CS"/>
        </w:rPr>
        <w:t xml:space="preserve">, саветници министра, </w:t>
      </w:r>
      <w:r w:rsidRPr="00EF3B2A">
        <w:rPr>
          <w:rFonts w:ascii="Times New Roman" w:hAnsi="Times New Roman" w:cs="Times New Roman"/>
          <w:sz w:val="24"/>
          <w:szCs w:val="24"/>
          <w:lang w:val="sr-Cyrl-CS"/>
        </w:rPr>
        <w:t>Маја Матија Ристић, секретар Министарства рударства и енергетике</w:t>
      </w:r>
      <w:r w:rsidR="00D65418">
        <w:rPr>
          <w:rFonts w:ascii="Times New Roman" w:hAnsi="Times New Roman" w:cs="Times New Roman"/>
          <w:sz w:val="24"/>
          <w:szCs w:val="24"/>
          <w:lang w:val="sr-Cyrl-CS"/>
        </w:rPr>
        <w:t xml:space="preserve">, </w:t>
      </w:r>
      <w:r w:rsidRPr="00EF3B2A">
        <w:rPr>
          <w:rFonts w:ascii="Times New Roman" w:hAnsi="Times New Roman" w:cs="Times New Roman"/>
          <w:sz w:val="24"/>
          <w:szCs w:val="24"/>
          <w:lang w:val="sr-Cyrl-CS"/>
        </w:rPr>
        <w:t>Петар Илић, директ</w:t>
      </w:r>
      <w:r w:rsidR="00D65418">
        <w:rPr>
          <w:rFonts w:ascii="Times New Roman" w:hAnsi="Times New Roman" w:cs="Times New Roman"/>
          <w:sz w:val="24"/>
          <w:szCs w:val="24"/>
          <w:lang w:val="sr-Cyrl-CS"/>
        </w:rPr>
        <w:t xml:space="preserve">ор Управе за резерве енергената, као и </w:t>
      </w:r>
      <w:r w:rsidRPr="00EF3B2A">
        <w:rPr>
          <w:rFonts w:ascii="Times New Roman" w:hAnsi="Times New Roman" w:cs="Times New Roman"/>
          <w:sz w:val="24"/>
          <w:szCs w:val="24"/>
          <w:lang w:val="sr-Cyrl-CS"/>
        </w:rPr>
        <w:t xml:space="preserve">Аца Марковић </w:t>
      </w:r>
      <w:r w:rsidR="00D65418">
        <w:rPr>
          <w:rFonts w:ascii="Times New Roman" w:hAnsi="Times New Roman" w:cs="Times New Roman"/>
          <w:sz w:val="24"/>
          <w:szCs w:val="24"/>
          <w:lang w:val="sr-Cyrl-CS"/>
        </w:rPr>
        <w:t xml:space="preserve">и Негица Рајаков, </w:t>
      </w:r>
      <w:r w:rsidRPr="00EF3B2A">
        <w:rPr>
          <w:rFonts w:ascii="Times New Roman" w:hAnsi="Times New Roman" w:cs="Times New Roman"/>
          <w:sz w:val="24"/>
          <w:szCs w:val="24"/>
          <w:lang w:val="sr-Cyrl-CS"/>
        </w:rPr>
        <w:t>члан</w:t>
      </w:r>
      <w:r w:rsidR="00671237">
        <w:rPr>
          <w:rFonts w:ascii="Times New Roman" w:hAnsi="Times New Roman" w:cs="Times New Roman"/>
          <w:sz w:val="24"/>
          <w:szCs w:val="24"/>
          <w:lang w:val="sr-Cyrl-CS"/>
        </w:rPr>
        <w:t>ови Савета Агенције за енергетику Републике Србије.</w:t>
      </w:r>
    </w:p>
    <w:p w:rsidR="00ED4A85" w:rsidRPr="00EF3B2A" w:rsidRDefault="00B51E89" w:rsidP="00F64DEE">
      <w:pPr>
        <w:tabs>
          <w:tab w:val="left" w:pos="1350"/>
          <w:tab w:val="left" w:pos="1418"/>
          <w:tab w:val="left" w:pos="1530"/>
          <w:tab w:val="left" w:pos="2160"/>
        </w:tabs>
        <w:spacing w:after="0" w:line="240" w:lineRule="auto"/>
        <w:jc w:val="both"/>
        <w:rPr>
          <w:rFonts w:ascii="Times New Roman" w:eastAsia="Times New Roman" w:hAnsi="Times New Roman" w:cs="Times New Roman"/>
          <w:sz w:val="24"/>
          <w:szCs w:val="24"/>
        </w:rPr>
      </w:pPr>
      <w:r w:rsidRPr="00EF3B2A">
        <w:rPr>
          <w:rFonts w:ascii="Times New Roman" w:eastAsia="Times New Roman" w:hAnsi="Times New Roman" w:cs="Times New Roman"/>
          <w:sz w:val="24"/>
          <w:szCs w:val="24"/>
        </w:rPr>
        <w:t xml:space="preserve">   </w:t>
      </w:r>
      <w:r w:rsidR="00ED4A85" w:rsidRPr="00EF3B2A">
        <w:rPr>
          <w:rFonts w:ascii="Times New Roman" w:eastAsia="Times New Roman" w:hAnsi="Times New Roman" w:cs="Times New Roman"/>
          <w:sz w:val="24"/>
          <w:szCs w:val="24"/>
        </w:rPr>
        <w:tab/>
      </w:r>
    </w:p>
    <w:p w:rsidR="00ED4A85" w:rsidRPr="00EF3B2A" w:rsidRDefault="00ED4A85" w:rsidP="00ED4A85">
      <w:pPr>
        <w:tabs>
          <w:tab w:val="left" w:pos="1440"/>
        </w:tabs>
        <w:spacing w:after="0" w:line="240" w:lineRule="auto"/>
        <w:ind w:firstLine="720"/>
        <w:jc w:val="both"/>
        <w:rPr>
          <w:rFonts w:ascii="Times New Roman" w:eastAsia="Times New Roman" w:hAnsi="Times New Roman" w:cs="Times New Roman"/>
          <w:sz w:val="24"/>
          <w:szCs w:val="24"/>
        </w:rPr>
      </w:pPr>
      <w:r w:rsidRPr="00EF3B2A">
        <w:rPr>
          <w:rFonts w:ascii="Times New Roman" w:eastAsia="Times New Roman" w:hAnsi="Times New Roman" w:cs="Times New Roman"/>
          <w:sz w:val="24"/>
          <w:szCs w:val="24"/>
        </w:rPr>
        <w:tab/>
        <w:t xml:space="preserve"> </w:t>
      </w:r>
      <w:r w:rsidRPr="00EF3B2A">
        <w:rPr>
          <w:rFonts w:ascii="Times New Roman" w:eastAsia="Times New Roman" w:hAnsi="Times New Roman" w:cs="Times New Roman"/>
          <w:sz w:val="24"/>
          <w:szCs w:val="24"/>
        </w:rPr>
        <w:tab/>
        <w:t>На предлог председника, Одбор је једногласно утврдио следећи</w:t>
      </w:r>
    </w:p>
    <w:p w:rsidR="00ED4A85" w:rsidRPr="00EF3B2A" w:rsidRDefault="00ED4A85" w:rsidP="00ED4A85">
      <w:pPr>
        <w:widowControl w:val="0"/>
        <w:tabs>
          <w:tab w:val="left" w:pos="1440"/>
        </w:tabs>
        <w:spacing w:after="0" w:line="240" w:lineRule="auto"/>
        <w:jc w:val="both"/>
        <w:rPr>
          <w:rFonts w:ascii="Times New Roman" w:eastAsia="Times New Roman" w:hAnsi="Times New Roman" w:cs="Times New Roman"/>
          <w:sz w:val="24"/>
          <w:szCs w:val="24"/>
        </w:rPr>
      </w:pPr>
    </w:p>
    <w:p w:rsidR="00ED4A85" w:rsidRPr="00AC38D5" w:rsidRDefault="00ED4A85" w:rsidP="00ED4A85">
      <w:pPr>
        <w:spacing w:after="0" w:line="240" w:lineRule="auto"/>
        <w:ind w:left="1440"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Д н е в н и   р е д:</w:t>
      </w:r>
    </w:p>
    <w:p w:rsidR="00ED4A85" w:rsidRPr="00AC38D5" w:rsidRDefault="00ED4A85" w:rsidP="00ED4A85">
      <w:pPr>
        <w:spacing w:after="0" w:line="240" w:lineRule="auto"/>
        <w:jc w:val="center"/>
        <w:rPr>
          <w:rFonts w:ascii="Times New Roman" w:eastAsia="Times New Roman" w:hAnsi="Times New Roman" w:cs="Times New Roman"/>
          <w:sz w:val="24"/>
          <w:szCs w:val="24"/>
        </w:rPr>
      </w:pPr>
    </w:p>
    <w:p w:rsidR="00671237" w:rsidRDefault="00671237" w:rsidP="00671237">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Разматрање Информације о раду Министарства рударства и енергетике за период октобар-децембар 2020. године (01 број 02-236/21 од 12. фебруара 2021. године);</w:t>
      </w:r>
    </w:p>
    <w:p w:rsidR="00671237" w:rsidRDefault="00671237" w:rsidP="00671237">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671237" w:rsidRDefault="00671237" w:rsidP="00671237">
      <w:pPr>
        <w:pStyle w:val="ListParagraph"/>
        <w:spacing w:after="0" w:line="240" w:lineRule="auto"/>
        <w:jc w:val="both"/>
        <w:rPr>
          <w:rFonts w:ascii="Times New Roman" w:hAnsi="Times New Roman" w:cs="Times New Roman"/>
          <w:sz w:val="24"/>
          <w:szCs w:val="24"/>
        </w:rPr>
      </w:pPr>
    </w:p>
    <w:p w:rsidR="00586C63" w:rsidRDefault="00586C63" w:rsidP="00586C63">
      <w:pPr>
        <w:spacing w:after="0" w:line="240" w:lineRule="auto"/>
        <w:jc w:val="both"/>
        <w:rPr>
          <w:rFonts w:ascii="Times New Roman" w:hAnsi="Times New Roman" w:cs="Times New Roman"/>
          <w:sz w:val="24"/>
          <w:szCs w:val="24"/>
        </w:rPr>
      </w:pPr>
    </w:p>
    <w:p w:rsidR="00ED4A85" w:rsidRDefault="00ED4A85" w:rsidP="00671237">
      <w:pPr>
        <w:tabs>
          <w:tab w:val="left" w:pos="1080"/>
          <w:tab w:val="left" w:pos="2160"/>
        </w:tabs>
        <w:spacing w:after="0" w:line="240" w:lineRule="auto"/>
        <w:jc w:val="both"/>
        <w:rPr>
          <w:rFonts w:ascii="Times New Roman" w:hAnsi="Times New Roman" w:cs="Times New Roman"/>
          <w:b/>
          <w:sz w:val="24"/>
          <w:szCs w:val="24"/>
        </w:rPr>
      </w:pPr>
      <w:r w:rsidRPr="00AC38D5">
        <w:rPr>
          <w:rFonts w:ascii="Times New Roman" w:eastAsia="Times New Roman" w:hAnsi="Times New Roman" w:cs="Times New Roman"/>
          <w:color w:val="000000"/>
          <w:sz w:val="24"/>
          <w:szCs w:val="24"/>
        </w:rPr>
        <w:t>Прва тачка:</w:t>
      </w:r>
      <w:r w:rsidRPr="00AC38D5">
        <w:rPr>
          <w:rFonts w:ascii="Times New Roman" w:eastAsia="Times New Roman" w:hAnsi="Times New Roman" w:cs="Times New Roman"/>
          <w:b/>
          <w:color w:val="000000"/>
          <w:sz w:val="24"/>
          <w:szCs w:val="24"/>
        </w:rPr>
        <w:t xml:space="preserve"> </w:t>
      </w:r>
      <w:r w:rsidR="00671237" w:rsidRPr="00033283">
        <w:rPr>
          <w:rFonts w:ascii="Times New Roman" w:hAnsi="Times New Roman" w:cs="Times New Roman"/>
          <w:b/>
          <w:sz w:val="24"/>
          <w:szCs w:val="24"/>
        </w:rPr>
        <w:t>Информација о раду Министарства рударства и енергетике за период октобар-децембар 2020. године</w:t>
      </w:r>
    </w:p>
    <w:p w:rsidR="00033283" w:rsidRDefault="00033283" w:rsidP="00ED4A85">
      <w:pPr>
        <w:tabs>
          <w:tab w:val="left" w:pos="1440"/>
          <w:tab w:val="left" w:pos="2160"/>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t>Одбор је, у складу са чланом 229. Пословника, размотрио И</w:t>
      </w:r>
      <w:r>
        <w:rPr>
          <w:rFonts w:ascii="Times New Roman" w:hAnsi="Times New Roman" w:cs="Times New Roman"/>
          <w:sz w:val="24"/>
          <w:szCs w:val="24"/>
        </w:rPr>
        <w:t>нформацију о раду Министарства рударства и енергетике за период октобар-</w:t>
      </w:r>
      <w:r w:rsidR="000E469F">
        <w:rPr>
          <w:rFonts w:ascii="Times New Roman" w:hAnsi="Times New Roman" w:cs="Times New Roman"/>
          <w:sz w:val="24"/>
          <w:szCs w:val="24"/>
        </w:rPr>
        <w:t>децембар 2020. године и поднео И</w:t>
      </w:r>
      <w:r>
        <w:rPr>
          <w:rFonts w:ascii="Times New Roman" w:hAnsi="Times New Roman" w:cs="Times New Roman"/>
          <w:sz w:val="24"/>
          <w:szCs w:val="24"/>
        </w:rPr>
        <w:t>звештај Народној скупштини.</w:t>
      </w:r>
    </w:p>
    <w:p w:rsidR="00033283" w:rsidRDefault="00033283" w:rsidP="00ED4A85">
      <w:pPr>
        <w:tabs>
          <w:tab w:val="left" w:pos="1440"/>
          <w:tab w:val="left" w:pos="2160"/>
        </w:tabs>
        <w:spacing w:after="0" w:line="240" w:lineRule="auto"/>
        <w:jc w:val="both"/>
        <w:rPr>
          <w:rFonts w:ascii="Times New Roman" w:hAnsi="Times New Roman" w:cs="Times New Roman"/>
          <w:sz w:val="24"/>
          <w:szCs w:val="24"/>
        </w:rPr>
      </w:pPr>
    </w:p>
    <w:p w:rsidR="00CF4AEB" w:rsidRPr="00CF4AEB" w:rsidRDefault="00033283" w:rsidP="00CF4AE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sidR="00ED4A85" w:rsidRPr="00AC38D5">
        <w:rPr>
          <w:rFonts w:ascii="Times New Roman" w:eastAsia="Times New Roman" w:hAnsi="Times New Roman" w:cs="Times New Roman"/>
          <w:color w:val="000000"/>
          <w:sz w:val="24"/>
          <w:szCs w:val="24"/>
        </w:rPr>
        <w:t xml:space="preserve">У уводним напоменама, </w:t>
      </w:r>
      <w:r>
        <w:rPr>
          <w:rFonts w:ascii="Times New Roman" w:eastAsia="Times New Roman" w:hAnsi="Times New Roman" w:cs="Times New Roman"/>
          <w:color w:val="000000"/>
          <w:sz w:val="24"/>
          <w:szCs w:val="24"/>
        </w:rPr>
        <w:t>проф. др Зорана Михајловић, потпредседник Владе и министар рударства и енерге</w:t>
      </w:r>
      <w:r w:rsidR="00CF4AEB">
        <w:rPr>
          <w:rFonts w:ascii="Times New Roman" w:eastAsia="Times New Roman" w:hAnsi="Times New Roman" w:cs="Times New Roman"/>
          <w:color w:val="000000"/>
          <w:sz w:val="24"/>
          <w:szCs w:val="24"/>
        </w:rPr>
        <w:t>тике истакла су</w:t>
      </w:r>
      <w:r>
        <w:rPr>
          <w:rFonts w:ascii="Times New Roman" w:eastAsia="Times New Roman" w:hAnsi="Times New Roman" w:cs="Times New Roman"/>
          <w:color w:val="000000"/>
          <w:sz w:val="24"/>
          <w:szCs w:val="24"/>
        </w:rPr>
        <w:t xml:space="preserve"> </w:t>
      </w:r>
      <w:r w:rsidR="00CF4AEB" w:rsidRPr="00CF4AEB">
        <w:rPr>
          <w:rFonts w:ascii="Times New Roman" w:hAnsi="Times New Roman" w:cs="Times New Roman"/>
          <w:sz w:val="24"/>
          <w:szCs w:val="24"/>
        </w:rPr>
        <w:t>парламент и Одбор за привреду</w:t>
      </w:r>
      <w:r w:rsidR="00CF4AEB">
        <w:rPr>
          <w:rFonts w:ascii="Times New Roman" w:hAnsi="Times New Roman" w:cs="Times New Roman"/>
          <w:sz w:val="24"/>
          <w:szCs w:val="24"/>
        </w:rPr>
        <w:t>, регионални развој, трговину, туризам и енергетику</w:t>
      </w:r>
      <w:r w:rsidR="00CF4AEB" w:rsidRPr="00CF4AEB">
        <w:rPr>
          <w:rFonts w:ascii="Times New Roman" w:hAnsi="Times New Roman" w:cs="Times New Roman"/>
          <w:sz w:val="24"/>
          <w:szCs w:val="24"/>
        </w:rPr>
        <w:t xml:space="preserve"> право место </w:t>
      </w:r>
      <w:r w:rsidR="00CF4AEB">
        <w:rPr>
          <w:rFonts w:ascii="Times New Roman" w:hAnsi="Times New Roman" w:cs="Times New Roman"/>
          <w:sz w:val="24"/>
          <w:szCs w:val="24"/>
        </w:rPr>
        <w:t>разговар</w:t>
      </w:r>
      <w:r w:rsidR="00CF4AEB" w:rsidRPr="00CF4AEB">
        <w:rPr>
          <w:rFonts w:ascii="Times New Roman" w:hAnsi="Times New Roman" w:cs="Times New Roman"/>
          <w:sz w:val="24"/>
          <w:szCs w:val="24"/>
        </w:rPr>
        <w:t xml:space="preserve"> о </w:t>
      </w:r>
      <w:r w:rsidR="00CF4AEB">
        <w:rPr>
          <w:rFonts w:ascii="Times New Roman" w:hAnsi="Times New Roman" w:cs="Times New Roman"/>
          <w:sz w:val="24"/>
          <w:szCs w:val="24"/>
        </w:rPr>
        <w:t>новим законима</w:t>
      </w:r>
      <w:r w:rsidR="00CF4AEB" w:rsidRPr="00CF4AEB">
        <w:rPr>
          <w:rFonts w:ascii="Times New Roman" w:hAnsi="Times New Roman" w:cs="Times New Roman"/>
          <w:sz w:val="24"/>
          <w:szCs w:val="24"/>
        </w:rPr>
        <w:t xml:space="preserve"> из области енергетике и рударства. </w:t>
      </w:r>
      <w:r w:rsidR="00CF4AEB">
        <w:rPr>
          <w:rFonts w:ascii="Times New Roman" w:hAnsi="Times New Roman" w:cs="Times New Roman"/>
          <w:sz w:val="24"/>
          <w:szCs w:val="24"/>
        </w:rPr>
        <w:t>Подвукла је да ће Министарство рударства и енергетике</w:t>
      </w:r>
      <w:r w:rsidR="00CF4AEB" w:rsidRPr="00CF4AEB">
        <w:rPr>
          <w:rFonts w:ascii="Times New Roman" w:hAnsi="Times New Roman" w:cs="Times New Roman"/>
          <w:sz w:val="24"/>
          <w:szCs w:val="24"/>
        </w:rPr>
        <w:t xml:space="preserve"> </w:t>
      </w:r>
      <w:r w:rsidR="00CF4AEB">
        <w:rPr>
          <w:rFonts w:ascii="Times New Roman" w:hAnsi="Times New Roman" w:cs="Times New Roman"/>
          <w:sz w:val="24"/>
          <w:szCs w:val="24"/>
        </w:rPr>
        <w:t>водити</w:t>
      </w:r>
      <w:r w:rsidR="00CF4AEB" w:rsidRPr="00CF4AEB">
        <w:rPr>
          <w:rFonts w:ascii="Times New Roman" w:hAnsi="Times New Roman" w:cs="Times New Roman"/>
          <w:sz w:val="24"/>
          <w:szCs w:val="24"/>
        </w:rPr>
        <w:t xml:space="preserve"> енергетску политику </w:t>
      </w:r>
      <w:r w:rsidR="00CF4AEB">
        <w:rPr>
          <w:rFonts w:ascii="Times New Roman" w:hAnsi="Times New Roman" w:cs="Times New Roman"/>
          <w:sz w:val="24"/>
          <w:szCs w:val="24"/>
        </w:rPr>
        <w:t>паралелни на три колосека. Први колосек</w:t>
      </w:r>
      <w:r w:rsidR="00CF4AEB" w:rsidRPr="00CF4AEB">
        <w:rPr>
          <w:rFonts w:ascii="Times New Roman" w:hAnsi="Times New Roman" w:cs="Times New Roman"/>
          <w:sz w:val="24"/>
          <w:szCs w:val="24"/>
        </w:rPr>
        <w:t xml:space="preserve"> је измена </w:t>
      </w:r>
      <w:r w:rsidR="00CF4AEB">
        <w:rPr>
          <w:rFonts w:ascii="Times New Roman" w:hAnsi="Times New Roman" w:cs="Times New Roman"/>
          <w:sz w:val="24"/>
          <w:szCs w:val="24"/>
        </w:rPr>
        <w:t>основних</w:t>
      </w:r>
      <w:r w:rsidR="00CF4AEB" w:rsidRPr="00CF4AEB">
        <w:rPr>
          <w:rFonts w:ascii="Times New Roman" w:hAnsi="Times New Roman" w:cs="Times New Roman"/>
          <w:sz w:val="24"/>
          <w:szCs w:val="24"/>
        </w:rPr>
        <w:t xml:space="preserve"> закона и </w:t>
      </w:r>
      <w:r w:rsidR="00D24367">
        <w:rPr>
          <w:rFonts w:ascii="Times New Roman" w:hAnsi="Times New Roman" w:cs="Times New Roman"/>
          <w:sz w:val="24"/>
          <w:szCs w:val="24"/>
        </w:rPr>
        <w:t>у МРЕ су припремљена и завршена је јавна расправа о четири законска пројекта, две измене и допуне закона и два нова закона</w:t>
      </w:r>
      <w:r w:rsidR="00CF4AEB" w:rsidRPr="00CF4AEB">
        <w:rPr>
          <w:rFonts w:ascii="Times New Roman" w:hAnsi="Times New Roman" w:cs="Times New Roman"/>
          <w:sz w:val="24"/>
          <w:szCs w:val="24"/>
        </w:rPr>
        <w:t xml:space="preserve">. </w:t>
      </w:r>
      <w:r w:rsidR="00D24367">
        <w:rPr>
          <w:rFonts w:ascii="Times New Roman" w:hAnsi="Times New Roman" w:cs="Times New Roman"/>
          <w:sz w:val="24"/>
          <w:szCs w:val="24"/>
        </w:rPr>
        <w:t>Мењаће се и допуњавати</w:t>
      </w:r>
      <w:r w:rsidR="00CF4AEB" w:rsidRPr="00CF4AEB">
        <w:rPr>
          <w:rFonts w:ascii="Times New Roman" w:hAnsi="Times New Roman" w:cs="Times New Roman"/>
          <w:sz w:val="24"/>
          <w:szCs w:val="24"/>
        </w:rPr>
        <w:t xml:space="preserve"> Закон о рударству и геоло</w:t>
      </w:r>
      <w:r w:rsidR="00D24367">
        <w:rPr>
          <w:rFonts w:ascii="Times New Roman" w:hAnsi="Times New Roman" w:cs="Times New Roman"/>
          <w:sz w:val="24"/>
          <w:szCs w:val="24"/>
        </w:rPr>
        <w:t>шким истраживањима</w:t>
      </w:r>
      <w:r w:rsidR="00075B9C">
        <w:rPr>
          <w:rFonts w:ascii="Times New Roman" w:hAnsi="Times New Roman" w:cs="Times New Roman"/>
          <w:sz w:val="24"/>
          <w:szCs w:val="24"/>
        </w:rPr>
        <w:t>, који регулише област која значајно утиче на раст бруто друштвеног производа.</w:t>
      </w:r>
      <w:r w:rsidR="00D24367">
        <w:rPr>
          <w:rFonts w:ascii="Times New Roman" w:hAnsi="Times New Roman" w:cs="Times New Roman"/>
          <w:sz w:val="24"/>
          <w:szCs w:val="24"/>
        </w:rPr>
        <w:t xml:space="preserve"> </w:t>
      </w:r>
      <w:r w:rsidR="00075B9C">
        <w:rPr>
          <w:rFonts w:ascii="Times New Roman" w:hAnsi="Times New Roman" w:cs="Times New Roman"/>
          <w:sz w:val="24"/>
          <w:szCs w:val="24"/>
        </w:rPr>
        <w:t xml:space="preserve">Други закон који ће се мењати и допуњавати је </w:t>
      </w:r>
      <w:r w:rsidR="00D24367">
        <w:rPr>
          <w:rFonts w:ascii="Times New Roman" w:hAnsi="Times New Roman" w:cs="Times New Roman"/>
          <w:sz w:val="24"/>
          <w:szCs w:val="24"/>
        </w:rPr>
        <w:t xml:space="preserve"> </w:t>
      </w:r>
      <w:r w:rsidR="00CF4AEB" w:rsidRPr="00CF4AEB">
        <w:rPr>
          <w:rFonts w:ascii="Times New Roman" w:hAnsi="Times New Roman" w:cs="Times New Roman"/>
          <w:sz w:val="24"/>
          <w:szCs w:val="24"/>
        </w:rPr>
        <w:t>З</w:t>
      </w:r>
      <w:r w:rsidR="00D24367">
        <w:rPr>
          <w:rFonts w:ascii="Times New Roman" w:hAnsi="Times New Roman" w:cs="Times New Roman"/>
          <w:sz w:val="24"/>
          <w:szCs w:val="24"/>
        </w:rPr>
        <w:t>акон</w:t>
      </w:r>
      <w:r w:rsidR="00CF4AEB" w:rsidRPr="00CF4AEB">
        <w:rPr>
          <w:rFonts w:ascii="Times New Roman" w:hAnsi="Times New Roman" w:cs="Times New Roman"/>
          <w:sz w:val="24"/>
          <w:szCs w:val="24"/>
        </w:rPr>
        <w:t xml:space="preserve"> о енергетици, </w:t>
      </w:r>
      <w:r w:rsidR="00D24367">
        <w:rPr>
          <w:rFonts w:ascii="Times New Roman" w:hAnsi="Times New Roman" w:cs="Times New Roman"/>
          <w:sz w:val="24"/>
          <w:szCs w:val="24"/>
        </w:rPr>
        <w:t>а два</w:t>
      </w:r>
      <w:r w:rsidR="00075B9C">
        <w:rPr>
          <w:rFonts w:ascii="Times New Roman" w:hAnsi="Times New Roman" w:cs="Times New Roman"/>
          <w:sz w:val="24"/>
          <w:szCs w:val="24"/>
        </w:rPr>
        <w:t xml:space="preserve"> нова</w:t>
      </w:r>
      <w:r w:rsidR="00D24367">
        <w:rPr>
          <w:rFonts w:ascii="Times New Roman" w:hAnsi="Times New Roman" w:cs="Times New Roman"/>
          <w:sz w:val="24"/>
          <w:szCs w:val="24"/>
        </w:rPr>
        <w:t xml:space="preserve"> законска пројекта су Нацрт</w:t>
      </w:r>
      <w:r w:rsidR="00CF4AEB" w:rsidRPr="00CF4AEB">
        <w:rPr>
          <w:rFonts w:ascii="Times New Roman" w:hAnsi="Times New Roman" w:cs="Times New Roman"/>
          <w:sz w:val="24"/>
          <w:szCs w:val="24"/>
        </w:rPr>
        <w:t xml:space="preserve"> закон</w:t>
      </w:r>
      <w:r w:rsidR="00D24367">
        <w:rPr>
          <w:rFonts w:ascii="Times New Roman" w:hAnsi="Times New Roman" w:cs="Times New Roman"/>
          <w:sz w:val="24"/>
          <w:szCs w:val="24"/>
        </w:rPr>
        <w:t>а</w:t>
      </w:r>
      <w:r w:rsidR="00CF4AEB" w:rsidRPr="00CF4AEB">
        <w:rPr>
          <w:rFonts w:ascii="Times New Roman" w:hAnsi="Times New Roman" w:cs="Times New Roman"/>
          <w:sz w:val="24"/>
          <w:szCs w:val="24"/>
        </w:rPr>
        <w:t xml:space="preserve"> о енергетској ефикасности и</w:t>
      </w:r>
      <w:r w:rsidR="00D24367">
        <w:rPr>
          <w:rFonts w:ascii="Times New Roman" w:hAnsi="Times New Roman" w:cs="Times New Roman"/>
          <w:sz w:val="24"/>
          <w:szCs w:val="24"/>
        </w:rPr>
        <w:t xml:space="preserve"> рационалној употреби енергије и </w:t>
      </w:r>
      <w:r w:rsidR="00CF4AEB" w:rsidRPr="00CF4AEB">
        <w:rPr>
          <w:rFonts w:ascii="Times New Roman" w:hAnsi="Times New Roman" w:cs="Times New Roman"/>
          <w:sz w:val="24"/>
          <w:szCs w:val="24"/>
        </w:rPr>
        <w:t>Нацрт закона</w:t>
      </w:r>
      <w:r w:rsidR="00D24367">
        <w:rPr>
          <w:rFonts w:ascii="Times New Roman" w:hAnsi="Times New Roman" w:cs="Times New Roman"/>
          <w:sz w:val="24"/>
          <w:szCs w:val="24"/>
        </w:rPr>
        <w:t xml:space="preserve"> о обновљивим изворима енергије.</w:t>
      </w:r>
      <w:r w:rsidR="00CF4AEB" w:rsidRPr="00CF4AEB">
        <w:rPr>
          <w:rFonts w:ascii="Times New Roman" w:hAnsi="Times New Roman" w:cs="Times New Roman"/>
          <w:sz w:val="24"/>
          <w:szCs w:val="24"/>
        </w:rPr>
        <w:t xml:space="preserve"> </w:t>
      </w:r>
      <w:r w:rsidR="00075B9C">
        <w:rPr>
          <w:rFonts w:ascii="Times New Roman" w:hAnsi="Times New Roman" w:cs="Times New Roman"/>
          <w:sz w:val="24"/>
          <w:szCs w:val="24"/>
        </w:rPr>
        <w:t>Србија троши три до четири пута више енергије по јединици производа у односу на суседне земље,  а пет пута више у односу на развијене земље Европске уније. Да би ишли у корак са променама и са оним што нас чека наредних година</w:t>
      </w:r>
      <w:r w:rsidR="007D39B3">
        <w:rPr>
          <w:rFonts w:ascii="Times New Roman" w:hAnsi="Times New Roman" w:cs="Times New Roman"/>
          <w:sz w:val="24"/>
          <w:szCs w:val="24"/>
        </w:rPr>
        <w:t xml:space="preserve"> и брже направили искорак у рационалном коришћењу енергије</w:t>
      </w:r>
      <w:r w:rsidR="00075B9C">
        <w:rPr>
          <w:rFonts w:ascii="Times New Roman" w:hAnsi="Times New Roman" w:cs="Times New Roman"/>
          <w:sz w:val="24"/>
          <w:szCs w:val="24"/>
        </w:rPr>
        <w:t>, морамо донети ове законе.</w:t>
      </w:r>
      <w:r w:rsidR="007D39B3">
        <w:rPr>
          <w:rFonts w:ascii="Times New Roman" w:hAnsi="Times New Roman" w:cs="Times New Roman"/>
          <w:sz w:val="24"/>
          <w:szCs w:val="24"/>
        </w:rPr>
        <w:t xml:space="preserve"> </w:t>
      </w:r>
      <w:r w:rsidR="00D24367">
        <w:rPr>
          <w:rFonts w:ascii="Times New Roman" w:hAnsi="Times New Roman" w:cs="Times New Roman"/>
          <w:sz w:val="24"/>
          <w:szCs w:val="24"/>
        </w:rPr>
        <w:t xml:space="preserve">Интенција ових законских пројеката је да се нађе </w:t>
      </w:r>
      <w:r w:rsidR="00CF4AEB" w:rsidRPr="00CF4AEB">
        <w:rPr>
          <w:rFonts w:ascii="Times New Roman" w:hAnsi="Times New Roman" w:cs="Times New Roman"/>
          <w:sz w:val="24"/>
          <w:szCs w:val="24"/>
        </w:rPr>
        <w:t xml:space="preserve">начин </w:t>
      </w:r>
      <w:r w:rsidR="00D24367">
        <w:rPr>
          <w:rFonts w:ascii="Times New Roman" w:hAnsi="Times New Roman" w:cs="Times New Roman"/>
          <w:sz w:val="24"/>
          <w:szCs w:val="24"/>
        </w:rPr>
        <w:t>и</w:t>
      </w:r>
      <w:r w:rsidR="00CF4AEB" w:rsidRPr="00CF4AEB">
        <w:rPr>
          <w:rFonts w:ascii="Times New Roman" w:hAnsi="Times New Roman" w:cs="Times New Roman"/>
          <w:sz w:val="24"/>
          <w:szCs w:val="24"/>
        </w:rPr>
        <w:t xml:space="preserve"> створ</w:t>
      </w:r>
      <w:r w:rsidR="00D24367">
        <w:rPr>
          <w:rFonts w:ascii="Times New Roman" w:hAnsi="Times New Roman" w:cs="Times New Roman"/>
          <w:sz w:val="24"/>
          <w:szCs w:val="24"/>
        </w:rPr>
        <w:t>е услови</w:t>
      </w:r>
      <w:r w:rsidR="00CF4AEB" w:rsidRPr="00CF4AEB">
        <w:rPr>
          <w:rFonts w:ascii="Times New Roman" w:hAnsi="Times New Roman" w:cs="Times New Roman"/>
          <w:sz w:val="24"/>
          <w:szCs w:val="24"/>
        </w:rPr>
        <w:t xml:space="preserve"> да се </w:t>
      </w:r>
      <w:r w:rsidR="007D39B3">
        <w:rPr>
          <w:rFonts w:ascii="Times New Roman" w:hAnsi="Times New Roman" w:cs="Times New Roman"/>
          <w:sz w:val="24"/>
          <w:szCs w:val="24"/>
        </w:rPr>
        <w:t xml:space="preserve">обновљиви извори енергије </w:t>
      </w:r>
      <w:r w:rsidR="00CF4AEB" w:rsidRPr="00CF4AEB">
        <w:rPr>
          <w:rFonts w:ascii="Times New Roman" w:hAnsi="Times New Roman" w:cs="Times New Roman"/>
          <w:sz w:val="24"/>
          <w:szCs w:val="24"/>
        </w:rPr>
        <w:t>искористе</w:t>
      </w:r>
      <w:r w:rsidR="007D39B3">
        <w:rPr>
          <w:rFonts w:ascii="Times New Roman" w:hAnsi="Times New Roman" w:cs="Times New Roman"/>
          <w:sz w:val="24"/>
          <w:szCs w:val="24"/>
        </w:rPr>
        <w:t>,</w:t>
      </w:r>
      <w:r w:rsidR="00CF4AEB" w:rsidRPr="00CF4AEB">
        <w:rPr>
          <w:rFonts w:ascii="Times New Roman" w:hAnsi="Times New Roman" w:cs="Times New Roman"/>
          <w:sz w:val="24"/>
          <w:szCs w:val="24"/>
        </w:rPr>
        <w:t xml:space="preserve"> </w:t>
      </w:r>
      <w:r w:rsidR="007D39B3">
        <w:rPr>
          <w:rFonts w:ascii="Times New Roman" w:hAnsi="Times New Roman" w:cs="Times New Roman"/>
          <w:sz w:val="24"/>
          <w:szCs w:val="24"/>
        </w:rPr>
        <w:t xml:space="preserve"> </w:t>
      </w:r>
      <w:r w:rsidR="00CF4AEB" w:rsidRPr="00CF4AEB">
        <w:rPr>
          <w:rFonts w:ascii="Times New Roman" w:hAnsi="Times New Roman" w:cs="Times New Roman"/>
          <w:sz w:val="24"/>
          <w:szCs w:val="24"/>
        </w:rPr>
        <w:t xml:space="preserve"> да држава има користи од тога</w:t>
      </w:r>
      <w:r w:rsidR="007D39B3">
        <w:rPr>
          <w:rFonts w:ascii="Times New Roman" w:hAnsi="Times New Roman" w:cs="Times New Roman"/>
          <w:sz w:val="24"/>
          <w:szCs w:val="24"/>
        </w:rPr>
        <w:t>, и да грађани добију</w:t>
      </w:r>
      <w:r w:rsidR="00CF4AEB" w:rsidRPr="00CF4AEB">
        <w:rPr>
          <w:rFonts w:ascii="Times New Roman" w:hAnsi="Times New Roman" w:cs="Times New Roman"/>
          <w:sz w:val="24"/>
          <w:szCs w:val="24"/>
        </w:rPr>
        <w:t xml:space="preserve"> зелену енергију. </w:t>
      </w:r>
      <w:r w:rsidR="007D39B3">
        <w:rPr>
          <w:rFonts w:ascii="Times New Roman" w:hAnsi="Times New Roman" w:cs="Times New Roman"/>
          <w:sz w:val="24"/>
          <w:szCs w:val="24"/>
        </w:rPr>
        <w:t>Овај закон ће бити, у смислу услова за коришћење потенцијала за обновљиве изворе енергије, један од најмодернијих закона. Уводе се аукције и</w:t>
      </w:r>
      <w:r w:rsidR="00CF4AEB" w:rsidRPr="00CF4AEB">
        <w:rPr>
          <w:rFonts w:ascii="Times New Roman" w:hAnsi="Times New Roman" w:cs="Times New Roman"/>
          <w:sz w:val="24"/>
          <w:szCs w:val="24"/>
        </w:rPr>
        <w:t xml:space="preserve"> конкуренциј</w:t>
      </w:r>
      <w:r w:rsidR="007D39B3">
        <w:rPr>
          <w:rFonts w:ascii="Times New Roman" w:hAnsi="Times New Roman" w:cs="Times New Roman"/>
          <w:sz w:val="24"/>
          <w:szCs w:val="24"/>
        </w:rPr>
        <w:t>а</w:t>
      </w:r>
      <w:r w:rsidR="00CF4AEB" w:rsidRPr="00CF4AEB">
        <w:rPr>
          <w:rFonts w:ascii="Times New Roman" w:hAnsi="Times New Roman" w:cs="Times New Roman"/>
          <w:sz w:val="24"/>
          <w:szCs w:val="24"/>
        </w:rPr>
        <w:t xml:space="preserve"> између произвођача </w:t>
      </w:r>
      <w:r w:rsidR="007D39B3">
        <w:rPr>
          <w:rFonts w:ascii="Times New Roman" w:hAnsi="Times New Roman" w:cs="Times New Roman"/>
          <w:sz w:val="24"/>
          <w:szCs w:val="24"/>
        </w:rPr>
        <w:t xml:space="preserve">електричне </w:t>
      </w:r>
      <w:r w:rsidR="00CF4AEB" w:rsidRPr="00CF4AEB">
        <w:rPr>
          <w:rFonts w:ascii="Times New Roman" w:hAnsi="Times New Roman" w:cs="Times New Roman"/>
          <w:sz w:val="24"/>
          <w:szCs w:val="24"/>
        </w:rPr>
        <w:t>енергије из обновљивих извора</w:t>
      </w:r>
      <w:r w:rsidR="007D39B3">
        <w:rPr>
          <w:rFonts w:ascii="Times New Roman" w:hAnsi="Times New Roman" w:cs="Times New Roman"/>
          <w:sz w:val="24"/>
          <w:szCs w:val="24"/>
        </w:rPr>
        <w:t xml:space="preserve"> и </w:t>
      </w:r>
      <w:r w:rsidR="007144CE">
        <w:rPr>
          <w:rFonts w:ascii="Times New Roman" w:hAnsi="Times New Roman" w:cs="Times New Roman"/>
          <w:sz w:val="24"/>
          <w:szCs w:val="24"/>
        </w:rPr>
        <w:t>резултати ће графички моћи да се виде већ 2022. године</w:t>
      </w:r>
      <w:r w:rsidR="00CF4AEB" w:rsidRPr="00CF4AEB">
        <w:rPr>
          <w:rFonts w:ascii="Times New Roman" w:hAnsi="Times New Roman" w:cs="Times New Roman"/>
          <w:sz w:val="24"/>
          <w:szCs w:val="24"/>
        </w:rPr>
        <w:t xml:space="preserve">. Уз законе </w:t>
      </w:r>
      <w:r w:rsidR="007144CE">
        <w:rPr>
          <w:rFonts w:ascii="Times New Roman" w:hAnsi="Times New Roman" w:cs="Times New Roman"/>
          <w:sz w:val="24"/>
          <w:szCs w:val="24"/>
        </w:rPr>
        <w:t>ће бити донета и подзаконска</w:t>
      </w:r>
      <w:r w:rsidR="00CF4AEB" w:rsidRPr="00CF4AEB">
        <w:rPr>
          <w:rFonts w:ascii="Times New Roman" w:hAnsi="Times New Roman" w:cs="Times New Roman"/>
          <w:sz w:val="24"/>
          <w:szCs w:val="24"/>
        </w:rPr>
        <w:t xml:space="preserve"> </w:t>
      </w:r>
      <w:r w:rsidR="007144CE">
        <w:rPr>
          <w:rFonts w:ascii="Times New Roman" w:hAnsi="Times New Roman" w:cs="Times New Roman"/>
          <w:sz w:val="24"/>
          <w:szCs w:val="24"/>
        </w:rPr>
        <w:t>акта</w:t>
      </w:r>
      <w:r w:rsidR="00CF4AEB" w:rsidRPr="00CF4AEB">
        <w:rPr>
          <w:rFonts w:ascii="Times New Roman" w:hAnsi="Times New Roman" w:cs="Times New Roman"/>
          <w:sz w:val="24"/>
          <w:szCs w:val="24"/>
        </w:rPr>
        <w:t xml:space="preserve"> </w:t>
      </w:r>
      <w:r w:rsidR="007144CE">
        <w:rPr>
          <w:rFonts w:ascii="Times New Roman" w:hAnsi="Times New Roman" w:cs="Times New Roman"/>
          <w:sz w:val="24"/>
          <w:szCs w:val="24"/>
        </w:rPr>
        <w:t>у року од</w:t>
      </w:r>
      <w:r w:rsidR="00CF4AEB" w:rsidRPr="00CF4AEB">
        <w:rPr>
          <w:rFonts w:ascii="Times New Roman" w:hAnsi="Times New Roman" w:cs="Times New Roman"/>
          <w:sz w:val="24"/>
          <w:szCs w:val="24"/>
        </w:rPr>
        <w:t xml:space="preserve"> 3 до 6 месеци. </w:t>
      </w:r>
      <w:r w:rsidR="007144CE">
        <w:rPr>
          <w:rFonts w:ascii="Times New Roman" w:hAnsi="Times New Roman" w:cs="Times New Roman"/>
          <w:sz w:val="24"/>
          <w:szCs w:val="24"/>
        </w:rPr>
        <w:t>Мењаће се</w:t>
      </w:r>
      <w:r w:rsidR="00CF4AEB" w:rsidRPr="00CF4AEB">
        <w:rPr>
          <w:rFonts w:ascii="Times New Roman" w:hAnsi="Times New Roman" w:cs="Times New Roman"/>
          <w:sz w:val="24"/>
          <w:szCs w:val="24"/>
        </w:rPr>
        <w:t xml:space="preserve"> </w:t>
      </w:r>
      <w:r w:rsidR="007144CE">
        <w:rPr>
          <w:rFonts w:ascii="Times New Roman" w:hAnsi="Times New Roman" w:cs="Times New Roman"/>
          <w:sz w:val="24"/>
          <w:szCs w:val="24"/>
        </w:rPr>
        <w:t>Уредба</w:t>
      </w:r>
      <w:r w:rsidR="00CF4AEB" w:rsidRPr="00CF4AEB">
        <w:rPr>
          <w:rFonts w:ascii="Times New Roman" w:hAnsi="Times New Roman" w:cs="Times New Roman"/>
          <w:sz w:val="24"/>
          <w:szCs w:val="24"/>
        </w:rPr>
        <w:t xml:space="preserve"> о угроженим потрошачима електричне ене</w:t>
      </w:r>
      <w:r w:rsidR="007144CE">
        <w:rPr>
          <w:rFonts w:ascii="Times New Roman" w:hAnsi="Times New Roman" w:cs="Times New Roman"/>
          <w:sz w:val="24"/>
          <w:szCs w:val="24"/>
        </w:rPr>
        <w:t xml:space="preserve">ргије, гаса и топлотне енергије, како грађани који немају могућност да у целини сносе рачуне потрошене енергије не би осетили промену политике цена у енергетици, које ће се усклађивати на тржишту. </w:t>
      </w:r>
      <w:r w:rsidR="00CF4AEB" w:rsidRPr="00CF4AEB">
        <w:rPr>
          <w:rFonts w:ascii="Times New Roman" w:hAnsi="Times New Roman" w:cs="Times New Roman"/>
          <w:sz w:val="24"/>
          <w:szCs w:val="24"/>
        </w:rPr>
        <w:t>Други колосек је реформисање великих предузећа</w:t>
      </w:r>
      <w:r w:rsidR="00705696">
        <w:rPr>
          <w:rFonts w:ascii="Times New Roman" w:hAnsi="Times New Roman" w:cs="Times New Roman"/>
          <w:sz w:val="24"/>
          <w:szCs w:val="24"/>
        </w:rPr>
        <w:t>, које не може да се дешава само по себи, нити само Министарство може да наметне потребу за реформисањем, већ је за ову реформу неопходна политичка подршка. Статистички подаци указују на проблеме у овој области. Влада је у децембру 2020. године донела одлуке о раздвајању делатности „</w:t>
      </w:r>
      <w:r w:rsidR="00705696" w:rsidRPr="00CF4AEB">
        <w:rPr>
          <w:rFonts w:ascii="Times New Roman" w:hAnsi="Times New Roman" w:cs="Times New Roman"/>
          <w:sz w:val="24"/>
          <w:szCs w:val="24"/>
        </w:rPr>
        <w:t>ЕПС</w:t>
      </w:r>
      <w:r w:rsidR="00705696">
        <w:rPr>
          <w:rFonts w:ascii="Times New Roman" w:hAnsi="Times New Roman" w:cs="Times New Roman"/>
          <w:sz w:val="24"/>
          <w:szCs w:val="24"/>
        </w:rPr>
        <w:t>“ и „</w:t>
      </w:r>
      <w:r w:rsidR="001F41AC">
        <w:rPr>
          <w:rFonts w:ascii="Times New Roman" w:eastAsia="Times New Roman" w:hAnsi="Times New Roman" w:cs="Times New Roman"/>
          <w:color w:val="000000"/>
          <w:sz w:val="24"/>
          <w:szCs w:val="24"/>
        </w:rPr>
        <w:t>Србијагас</w:t>
      </w:r>
      <w:r w:rsidR="00705696">
        <w:rPr>
          <w:rFonts w:ascii="Times New Roman" w:hAnsi="Times New Roman" w:cs="Times New Roman"/>
          <w:sz w:val="24"/>
          <w:szCs w:val="24"/>
        </w:rPr>
        <w:t>“. ЈП „</w:t>
      </w:r>
      <w:r w:rsidR="00705696" w:rsidRPr="00CF4AEB">
        <w:rPr>
          <w:rFonts w:ascii="Times New Roman" w:hAnsi="Times New Roman" w:cs="Times New Roman"/>
          <w:sz w:val="24"/>
          <w:szCs w:val="24"/>
        </w:rPr>
        <w:t>ЕПС</w:t>
      </w:r>
      <w:r w:rsidR="00705696">
        <w:rPr>
          <w:rFonts w:ascii="Times New Roman" w:hAnsi="Times New Roman" w:cs="Times New Roman"/>
          <w:sz w:val="24"/>
          <w:szCs w:val="24"/>
        </w:rPr>
        <w:t>“ корак по корак извршава план активности и предузећа ће бити потпуно раздвојена до маја 2021. године, док су код „</w:t>
      </w:r>
      <w:r w:rsidR="001F41AC">
        <w:rPr>
          <w:rFonts w:ascii="Times New Roman" w:eastAsia="Times New Roman" w:hAnsi="Times New Roman" w:cs="Times New Roman"/>
          <w:color w:val="000000"/>
          <w:sz w:val="24"/>
          <w:szCs w:val="24"/>
        </w:rPr>
        <w:t>Србијагас</w:t>
      </w:r>
      <w:r w:rsidR="00705696">
        <w:rPr>
          <w:rFonts w:ascii="Times New Roman" w:hAnsi="Times New Roman" w:cs="Times New Roman"/>
          <w:sz w:val="24"/>
          <w:szCs w:val="24"/>
        </w:rPr>
        <w:t xml:space="preserve">“-а ствари компликованије и биће потребно више времена да се реше, али МРЕ неће одустати. У Србији је цена за индустријске потрошаче гаса највиша у Европи, а </w:t>
      </w:r>
      <w:r w:rsidR="00242EEF">
        <w:rPr>
          <w:rFonts w:ascii="Times New Roman" w:hAnsi="Times New Roman" w:cs="Times New Roman"/>
          <w:sz w:val="24"/>
          <w:szCs w:val="24"/>
        </w:rPr>
        <w:t xml:space="preserve">оценила је, </w:t>
      </w:r>
      <w:r w:rsidR="00705696">
        <w:rPr>
          <w:rFonts w:ascii="Times New Roman" w:hAnsi="Times New Roman" w:cs="Times New Roman"/>
          <w:sz w:val="24"/>
          <w:szCs w:val="24"/>
        </w:rPr>
        <w:t xml:space="preserve">ако </w:t>
      </w:r>
      <w:r w:rsidR="00242EEF">
        <w:rPr>
          <w:rFonts w:ascii="Times New Roman" w:hAnsi="Times New Roman" w:cs="Times New Roman"/>
          <w:sz w:val="24"/>
          <w:szCs w:val="24"/>
        </w:rPr>
        <w:t xml:space="preserve">Србија жели да развија привреду, нема разлога да тако остане. Са друге стране, озбиљно је и питање реалне цене гаса у Србији, односно да ли грађани плаћају више јер нема конкуренције на тржишту гаса. </w:t>
      </w:r>
      <w:r w:rsidR="00CF4AEB" w:rsidRPr="00CF4AEB">
        <w:rPr>
          <w:rFonts w:ascii="Times New Roman" w:hAnsi="Times New Roman" w:cs="Times New Roman"/>
          <w:sz w:val="24"/>
          <w:szCs w:val="24"/>
        </w:rPr>
        <w:t xml:space="preserve">Трећи колосек се односи на </w:t>
      </w:r>
      <w:r w:rsidR="00AC55B9">
        <w:rPr>
          <w:rFonts w:ascii="Times New Roman" w:hAnsi="Times New Roman" w:cs="Times New Roman"/>
          <w:sz w:val="24"/>
          <w:szCs w:val="24"/>
        </w:rPr>
        <w:t>план капиталних</w:t>
      </w:r>
      <w:r w:rsidR="00CF4AEB" w:rsidRPr="00CF4AEB">
        <w:rPr>
          <w:rFonts w:ascii="Times New Roman" w:hAnsi="Times New Roman" w:cs="Times New Roman"/>
          <w:sz w:val="24"/>
          <w:szCs w:val="24"/>
        </w:rPr>
        <w:t xml:space="preserve"> инвестициј</w:t>
      </w:r>
      <w:r w:rsidR="00AC55B9">
        <w:rPr>
          <w:rFonts w:ascii="Times New Roman" w:hAnsi="Times New Roman" w:cs="Times New Roman"/>
          <w:sz w:val="24"/>
          <w:szCs w:val="24"/>
        </w:rPr>
        <w:t>а</w:t>
      </w:r>
      <w:r w:rsidR="00CF4AEB" w:rsidRPr="00CF4AEB">
        <w:rPr>
          <w:rFonts w:ascii="Times New Roman" w:hAnsi="Times New Roman" w:cs="Times New Roman"/>
          <w:sz w:val="24"/>
          <w:szCs w:val="24"/>
        </w:rPr>
        <w:t xml:space="preserve">. </w:t>
      </w:r>
      <w:r w:rsidR="00242EEF">
        <w:rPr>
          <w:rFonts w:ascii="Times New Roman" w:hAnsi="Times New Roman" w:cs="Times New Roman"/>
          <w:sz w:val="24"/>
          <w:szCs w:val="24"/>
        </w:rPr>
        <w:t xml:space="preserve">Србија мора у току ове године јасно да одреди </w:t>
      </w:r>
      <w:r w:rsidR="00AC55B9">
        <w:rPr>
          <w:rFonts w:ascii="Times New Roman" w:hAnsi="Times New Roman" w:cs="Times New Roman"/>
          <w:sz w:val="24"/>
          <w:szCs w:val="24"/>
        </w:rPr>
        <w:t xml:space="preserve">приоритете у гасном сектору, обновљивим изворима енергије и топлотној енергији, односно </w:t>
      </w:r>
      <w:r w:rsidR="00242EEF">
        <w:rPr>
          <w:rFonts w:ascii="Times New Roman" w:hAnsi="Times New Roman" w:cs="Times New Roman"/>
          <w:sz w:val="24"/>
          <w:szCs w:val="24"/>
        </w:rPr>
        <w:t xml:space="preserve">које инвестиције у електроенергетици морају да почну да се реализују </w:t>
      </w:r>
      <w:r w:rsidR="00232554">
        <w:rPr>
          <w:rFonts w:ascii="Times New Roman" w:hAnsi="Times New Roman" w:cs="Times New Roman"/>
          <w:sz w:val="24"/>
          <w:szCs w:val="24"/>
        </w:rPr>
        <w:t>кроз в</w:t>
      </w:r>
      <w:r w:rsidR="00CF4AEB" w:rsidRPr="00CF4AEB">
        <w:rPr>
          <w:rFonts w:ascii="Times New Roman" w:hAnsi="Times New Roman" w:cs="Times New Roman"/>
          <w:sz w:val="24"/>
          <w:szCs w:val="24"/>
        </w:rPr>
        <w:t>елики инвестициони програм</w:t>
      </w:r>
      <w:r w:rsidR="00232554">
        <w:rPr>
          <w:rFonts w:ascii="Times New Roman" w:hAnsi="Times New Roman" w:cs="Times New Roman"/>
          <w:sz w:val="24"/>
          <w:szCs w:val="24"/>
        </w:rPr>
        <w:t xml:space="preserve"> од око 10,5 милијарди евра у свим областима рударског и енергетског сектора</w:t>
      </w:r>
      <w:r w:rsidR="00CF4AEB" w:rsidRPr="00CF4AEB">
        <w:rPr>
          <w:rFonts w:ascii="Times New Roman" w:hAnsi="Times New Roman" w:cs="Times New Roman"/>
          <w:sz w:val="24"/>
          <w:szCs w:val="24"/>
        </w:rPr>
        <w:t xml:space="preserve">. </w:t>
      </w:r>
      <w:r w:rsidR="00232554">
        <w:rPr>
          <w:rFonts w:ascii="Times New Roman" w:hAnsi="Times New Roman" w:cs="Times New Roman"/>
          <w:sz w:val="24"/>
          <w:szCs w:val="24"/>
        </w:rPr>
        <w:t xml:space="preserve">Заједничко за све инвестиције и све </w:t>
      </w:r>
      <w:r w:rsidR="00232554">
        <w:rPr>
          <w:rFonts w:ascii="Times New Roman" w:hAnsi="Times New Roman" w:cs="Times New Roman"/>
          <w:sz w:val="24"/>
          <w:szCs w:val="24"/>
        </w:rPr>
        <w:lastRenderedPageBreak/>
        <w:t xml:space="preserve">активности је да морају бити климатски неутралне и морају директно бити повезане са зашитиом животне средине. </w:t>
      </w:r>
      <w:r w:rsidR="00CF4AEB" w:rsidRPr="00CF4AEB">
        <w:rPr>
          <w:rFonts w:ascii="Times New Roman" w:hAnsi="Times New Roman" w:cs="Times New Roman"/>
          <w:sz w:val="24"/>
          <w:szCs w:val="24"/>
        </w:rPr>
        <w:t xml:space="preserve">Србија нема времена да бира енергенте, </w:t>
      </w:r>
      <w:r w:rsidR="00232554">
        <w:rPr>
          <w:rFonts w:ascii="Times New Roman" w:hAnsi="Times New Roman" w:cs="Times New Roman"/>
          <w:sz w:val="24"/>
          <w:szCs w:val="24"/>
        </w:rPr>
        <w:t>и мора да склања из употребе „прљаву“ енергију</w:t>
      </w:r>
      <w:r w:rsidR="00F32EDC">
        <w:rPr>
          <w:rFonts w:ascii="Times New Roman" w:hAnsi="Times New Roman" w:cs="Times New Roman"/>
          <w:sz w:val="24"/>
          <w:szCs w:val="24"/>
        </w:rPr>
        <w:t xml:space="preserve"> и придржава се </w:t>
      </w:r>
      <w:r w:rsidR="00CF4AEB" w:rsidRPr="00CF4AEB">
        <w:rPr>
          <w:rFonts w:ascii="Times New Roman" w:hAnsi="Times New Roman" w:cs="Times New Roman"/>
          <w:sz w:val="24"/>
          <w:szCs w:val="24"/>
        </w:rPr>
        <w:t xml:space="preserve"> план</w:t>
      </w:r>
      <w:r w:rsidR="00F32EDC">
        <w:rPr>
          <w:rFonts w:ascii="Times New Roman" w:hAnsi="Times New Roman" w:cs="Times New Roman"/>
          <w:sz w:val="24"/>
          <w:szCs w:val="24"/>
        </w:rPr>
        <w:t>а</w:t>
      </w:r>
      <w:r w:rsidR="00CF4AEB" w:rsidRPr="00CF4AEB">
        <w:rPr>
          <w:rFonts w:ascii="Times New Roman" w:hAnsi="Times New Roman" w:cs="Times New Roman"/>
          <w:sz w:val="24"/>
          <w:szCs w:val="24"/>
        </w:rPr>
        <w:t xml:space="preserve"> да би била зелена држава. </w:t>
      </w:r>
      <w:r w:rsidR="00F32EDC">
        <w:rPr>
          <w:rFonts w:ascii="Times New Roman" w:hAnsi="Times New Roman" w:cs="Times New Roman"/>
          <w:sz w:val="24"/>
          <w:szCs w:val="24"/>
        </w:rPr>
        <w:t>Истакла је да ће се Министарство</w:t>
      </w:r>
      <w:r w:rsidR="00CF4AEB" w:rsidRPr="00CF4AEB">
        <w:rPr>
          <w:rFonts w:ascii="Times New Roman" w:hAnsi="Times New Roman" w:cs="Times New Roman"/>
          <w:sz w:val="24"/>
          <w:szCs w:val="24"/>
        </w:rPr>
        <w:t xml:space="preserve"> </w:t>
      </w:r>
      <w:r w:rsidR="00F32EDC" w:rsidRPr="00CF4AEB">
        <w:rPr>
          <w:rFonts w:ascii="Times New Roman" w:hAnsi="Times New Roman" w:cs="Times New Roman"/>
          <w:sz w:val="24"/>
          <w:szCs w:val="24"/>
        </w:rPr>
        <w:t xml:space="preserve">договарати </w:t>
      </w:r>
      <w:r w:rsidR="00CF4AEB" w:rsidRPr="00CF4AEB">
        <w:rPr>
          <w:rFonts w:ascii="Times New Roman" w:hAnsi="Times New Roman" w:cs="Times New Roman"/>
          <w:sz w:val="24"/>
          <w:szCs w:val="24"/>
        </w:rPr>
        <w:t xml:space="preserve">са Енергетском заједницом </w:t>
      </w:r>
      <w:r w:rsidR="00F32EDC">
        <w:rPr>
          <w:rFonts w:ascii="Times New Roman" w:hAnsi="Times New Roman" w:cs="Times New Roman"/>
          <w:sz w:val="24"/>
          <w:szCs w:val="24"/>
        </w:rPr>
        <w:t>и проблеме</w:t>
      </w:r>
      <w:r w:rsidR="00CF4AEB" w:rsidRPr="00CF4AEB">
        <w:rPr>
          <w:rFonts w:ascii="Times New Roman" w:hAnsi="Times New Roman" w:cs="Times New Roman"/>
          <w:sz w:val="24"/>
          <w:szCs w:val="24"/>
        </w:rPr>
        <w:t xml:space="preserve"> решавати.</w:t>
      </w:r>
    </w:p>
    <w:p w:rsidR="00033283" w:rsidRPr="00CF4AEB" w:rsidRDefault="00F32EDC" w:rsidP="00CF4AEB">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33283" w:rsidRPr="00CF4AEB">
        <w:rPr>
          <w:rFonts w:ascii="Times New Roman" w:hAnsi="Times New Roman" w:cs="Times New Roman"/>
          <w:sz w:val="24"/>
          <w:szCs w:val="24"/>
        </w:rPr>
        <w:t>У дискусији, народни посланици су поставили питања, изнели ставове и мишљења и дали предлоге и сугестије. Постављена су следећа питања:</w:t>
      </w:r>
    </w:p>
    <w:p w:rsidR="00033283" w:rsidRPr="00CF4AEB" w:rsidRDefault="00F32EDC"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да ли ће се наставити са исплатом субвенција за пороизводњу електричне енергије из обновљивих извора, да ли има довољно средстава, и да ли Минист</w:t>
      </w:r>
      <w:r w:rsidR="00774731">
        <w:rPr>
          <w:rFonts w:ascii="Times New Roman" w:eastAsia="Times New Roman" w:hAnsi="Times New Roman" w:cs="Times New Roman"/>
          <w:color w:val="000000"/>
          <w:sz w:val="24"/>
          <w:szCs w:val="24"/>
        </w:rPr>
        <w:t>арство рударства и енергетике има другачије планове;</w:t>
      </w:r>
    </w:p>
    <w:p w:rsidR="00990A46" w:rsidRPr="00CF4AEB" w:rsidRDefault="00990A46"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CF4AEB">
        <w:rPr>
          <w:rFonts w:ascii="Times New Roman" w:eastAsia="Times New Roman" w:hAnsi="Times New Roman" w:cs="Times New Roman"/>
          <w:color w:val="000000"/>
          <w:sz w:val="24"/>
          <w:szCs w:val="24"/>
        </w:rPr>
        <w:t>- да ли постоје субвенције за индивидуалне произвођаче електричне енергије из соларних панела на крововима кућа;</w:t>
      </w:r>
    </w:p>
    <w:p w:rsidR="00033283" w:rsidRPr="00CF4AEB" w:rsidRDefault="00990A46"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CF4AEB">
        <w:rPr>
          <w:rFonts w:ascii="Times New Roman" w:eastAsia="Times New Roman" w:hAnsi="Times New Roman" w:cs="Times New Roman"/>
          <w:color w:val="000000"/>
          <w:sz w:val="24"/>
          <w:szCs w:val="24"/>
        </w:rPr>
        <w:t>- да ли је регулисан откуп вишкова овако произведене електричне енергије и на који начин</w:t>
      </w:r>
      <w:r w:rsidR="00894742" w:rsidRPr="00CF4AEB">
        <w:rPr>
          <w:rFonts w:ascii="Times New Roman" w:eastAsia="Times New Roman" w:hAnsi="Times New Roman" w:cs="Times New Roman"/>
          <w:color w:val="000000"/>
          <w:sz w:val="24"/>
          <w:szCs w:val="24"/>
        </w:rPr>
        <w:t>;</w:t>
      </w:r>
    </w:p>
    <w:p w:rsidR="00894742" w:rsidRPr="00CF4AEB" w:rsidRDefault="00894742"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CF4AEB">
        <w:rPr>
          <w:rFonts w:ascii="Times New Roman" w:eastAsia="Times New Roman" w:hAnsi="Times New Roman" w:cs="Times New Roman"/>
          <w:color w:val="000000"/>
          <w:sz w:val="24"/>
          <w:szCs w:val="24"/>
        </w:rPr>
        <w:t>- колико је новца потребно да се реше технички проблеми због којих долази до губитака енергије у преносној мрежи</w:t>
      </w:r>
      <w:r w:rsidR="00EF0833" w:rsidRPr="00CF4AEB">
        <w:rPr>
          <w:rFonts w:ascii="Times New Roman" w:eastAsia="Times New Roman" w:hAnsi="Times New Roman" w:cs="Times New Roman"/>
          <w:color w:val="000000"/>
          <w:sz w:val="24"/>
          <w:szCs w:val="24"/>
        </w:rPr>
        <w:t xml:space="preserve"> и колико средстава ће бити опредељено за решавање овог проблема</w:t>
      </w:r>
      <w:r w:rsidRPr="00CF4AEB">
        <w:rPr>
          <w:rFonts w:ascii="Times New Roman" w:eastAsia="Times New Roman" w:hAnsi="Times New Roman" w:cs="Times New Roman"/>
          <w:color w:val="000000"/>
          <w:sz w:val="24"/>
          <w:szCs w:val="24"/>
        </w:rPr>
        <w:t>;</w:t>
      </w:r>
    </w:p>
    <w:p w:rsidR="003A0519" w:rsidRDefault="00894742"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sidRPr="00CF4AEB">
        <w:rPr>
          <w:rFonts w:ascii="Times New Roman" w:eastAsia="Times New Roman" w:hAnsi="Times New Roman" w:cs="Times New Roman"/>
          <w:color w:val="000000"/>
          <w:sz w:val="24"/>
          <w:szCs w:val="24"/>
        </w:rPr>
        <w:t>- како ће се третирати губици од 11% електричне енергије</w:t>
      </w:r>
      <w:r w:rsidR="00EF0833" w:rsidRPr="00CF4AEB">
        <w:rPr>
          <w:rFonts w:ascii="Times New Roman" w:eastAsia="Times New Roman" w:hAnsi="Times New Roman" w:cs="Times New Roman"/>
          <w:color w:val="000000"/>
          <w:sz w:val="24"/>
          <w:szCs w:val="24"/>
        </w:rPr>
        <w:t xml:space="preserve"> када</w:t>
      </w:r>
      <w:r w:rsidRPr="00CF4AEB">
        <w:rPr>
          <w:rFonts w:ascii="Times New Roman" w:eastAsia="Times New Roman" w:hAnsi="Times New Roman" w:cs="Times New Roman"/>
          <w:color w:val="000000"/>
          <w:sz w:val="24"/>
          <w:szCs w:val="24"/>
        </w:rPr>
        <w:t xml:space="preserve"> унапређење услова на тржишту </w:t>
      </w:r>
      <w:r w:rsidR="00EF0833" w:rsidRPr="00CF4AEB">
        <w:rPr>
          <w:rFonts w:ascii="Times New Roman" w:eastAsia="Times New Roman" w:hAnsi="Times New Roman" w:cs="Times New Roman"/>
          <w:color w:val="000000"/>
          <w:sz w:val="24"/>
          <w:szCs w:val="24"/>
        </w:rPr>
        <w:t>доведе до</w:t>
      </w:r>
      <w:r w:rsidRPr="00CF4AEB">
        <w:rPr>
          <w:rFonts w:ascii="Times New Roman" w:eastAsia="Times New Roman" w:hAnsi="Times New Roman" w:cs="Times New Roman"/>
          <w:color w:val="000000"/>
          <w:sz w:val="24"/>
          <w:szCs w:val="24"/>
        </w:rPr>
        <w:t xml:space="preserve"> </w:t>
      </w:r>
      <w:r w:rsidR="00EF0833" w:rsidRPr="00CF4AEB">
        <w:rPr>
          <w:rFonts w:ascii="Times New Roman" w:eastAsia="Times New Roman" w:hAnsi="Times New Roman" w:cs="Times New Roman"/>
          <w:color w:val="000000"/>
          <w:sz w:val="24"/>
          <w:szCs w:val="24"/>
        </w:rPr>
        <w:t>по</w:t>
      </w:r>
      <w:r w:rsidRPr="00CF4AEB">
        <w:rPr>
          <w:rFonts w:ascii="Times New Roman" w:eastAsia="Times New Roman" w:hAnsi="Times New Roman" w:cs="Times New Roman"/>
          <w:color w:val="000000"/>
          <w:sz w:val="24"/>
          <w:szCs w:val="24"/>
        </w:rPr>
        <w:t>раст</w:t>
      </w:r>
      <w:r w:rsidR="00EF0833" w:rsidRPr="00CF4AEB">
        <w:rPr>
          <w:rFonts w:ascii="Times New Roman" w:eastAsia="Times New Roman" w:hAnsi="Times New Roman" w:cs="Times New Roman"/>
          <w:color w:val="000000"/>
          <w:sz w:val="24"/>
          <w:szCs w:val="24"/>
        </w:rPr>
        <w:t>а</w:t>
      </w:r>
      <w:r w:rsidRPr="00CF4AEB">
        <w:rPr>
          <w:rFonts w:ascii="Times New Roman" w:eastAsia="Times New Roman" w:hAnsi="Times New Roman" w:cs="Times New Roman"/>
          <w:color w:val="000000"/>
          <w:sz w:val="24"/>
          <w:szCs w:val="24"/>
        </w:rPr>
        <w:t xml:space="preserve"> броја нових произвођача</w:t>
      </w:r>
      <w:r>
        <w:rPr>
          <w:rFonts w:ascii="Times New Roman" w:eastAsia="Times New Roman" w:hAnsi="Times New Roman" w:cs="Times New Roman"/>
          <w:color w:val="000000"/>
          <w:sz w:val="24"/>
          <w:szCs w:val="24"/>
        </w:rPr>
        <w:t xml:space="preserve"> електричне енергије </w:t>
      </w:r>
      <w:r w:rsidR="00EF0833">
        <w:rPr>
          <w:rFonts w:ascii="Times New Roman" w:eastAsia="Times New Roman" w:hAnsi="Times New Roman" w:cs="Times New Roman"/>
          <w:color w:val="000000"/>
          <w:sz w:val="24"/>
          <w:szCs w:val="24"/>
        </w:rPr>
        <w:t>и као  ће се евидентирати и очитавати</w:t>
      </w:r>
      <w:r>
        <w:rPr>
          <w:rFonts w:ascii="Times New Roman" w:eastAsia="Times New Roman" w:hAnsi="Times New Roman" w:cs="Times New Roman"/>
          <w:color w:val="000000"/>
          <w:sz w:val="24"/>
          <w:szCs w:val="24"/>
        </w:rPr>
        <w:t xml:space="preserve"> количине и </w:t>
      </w:r>
      <w:r w:rsidR="00EF0833">
        <w:rPr>
          <w:rFonts w:ascii="Times New Roman" w:eastAsia="Times New Roman" w:hAnsi="Times New Roman" w:cs="Times New Roman"/>
          <w:color w:val="000000"/>
          <w:sz w:val="24"/>
          <w:szCs w:val="24"/>
        </w:rPr>
        <w:t>произведене,</w:t>
      </w:r>
      <w:r>
        <w:rPr>
          <w:rFonts w:ascii="Times New Roman" w:eastAsia="Times New Roman" w:hAnsi="Times New Roman" w:cs="Times New Roman"/>
          <w:color w:val="000000"/>
          <w:sz w:val="24"/>
          <w:szCs w:val="24"/>
        </w:rPr>
        <w:t xml:space="preserve"> продате </w:t>
      </w:r>
      <w:r w:rsidR="00EF0833">
        <w:rPr>
          <w:rFonts w:ascii="Times New Roman" w:eastAsia="Times New Roman" w:hAnsi="Times New Roman" w:cs="Times New Roman"/>
          <w:color w:val="000000"/>
          <w:sz w:val="24"/>
          <w:szCs w:val="24"/>
        </w:rPr>
        <w:t xml:space="preserve">и потрошене </w:t>
      </w:r>
      <w:r>
        <w:rPr>
          <w:rFonts w:ascii="Times New Roman" w:eastAsia="Times New Roman" w:hAnsi="Times New Roman" w:cs="Times New Roman"/>
          <w:color w:val="000000"/>
          <w:sz w:val="24"/>
          <w:szCs w:val="24"/>
        </w:rPr>
        <w:t>електричне енергије</w:t>
      </w:r>
      <w:r w:rsidR="00EF0833">
        <w:rPr>
          <w:rFonts w:ascii="Times New Roman" w:eastAsia="Times New Roman" w:hAnsi="Times New Roman" w:cs="Times New Roman"/>
          <w:color w:val="000000"/>
          <w:sz w:val="24"/>
          <w:szCs w:val="24"/>
        </w:rPr>
        <w:t>;</w:t>
      </w:r>
    </w:p>
    <w:p w:rsidR="00EF0833" w:rsidRDefault="00973D8D"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како ће се субвенционисати производња електричне енергије из инсталисаног капацитета од 0,7 мегавата, имајући у виду да ће се фид ин тарифа исплаћивати за капацитете до 500 киловата, доносно, да ли ће произвођачи само разлику од 200 киловата продавати на тржишту;</w:t>
      </w:r>
    </w:p>
    <w:p w:rsidR="00C53EBF" w:rsidRDefault="00C53EBF"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које мере ће Министарство рударства и енергетике предузимати у циљу стимулисања грађана за коришћење гаса као енергента.</w:t>
      </w:r>
    </w:p>
    <w:p w:rsidR="004E003B" w:rsidRDefault="004E003B"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У дискусији је изнето да је Одбор упознат са проблемима које има Србија у Енергетској заједници преко чланова Парламентарног пленума Енергетске заједнице, у коме је Србија најактивнија. Оцењено је да </w:t>
      </w:r>
      <w:r w:rsidR="00D01452">
        <w:rPr>
          <w:rFonts w:ascii="Times New Roman" w:eastAsia="Times New Roman" w:hAnsi="Times New Roman" w:cs="Times New Roman"/>
          <w:color w:val="000000"/>
          <w:sz w:val="24"/>
          <w:szCs w:val="24"/>
        </w:rPr>
        <w:t>је изнетим плановима Министарства рударства и енергетике обухваћен највећи део примедби које се стављају Србији на терет и  изнето очекивање да ће се проблеми ефикасно решавати, посебно након усвајања пакета припремљених законских пројеката у Народној скупштини. Кроз заједничке активности и стручни рад, а уз разумевање међународне заједнице, Србија ће имати очекивани резултат.</w:t>
      </w:r>
      <w:r w:rsidR="004913CC">
        <w:rPr>
          <w:rFonts w:ascii="Times New Roman" w:eastAsia="Times New Roman" w:hAnsi="Times New Roman" w:cs="Times New Roman"/>
          <w:color w:val="000000"/>
          <w:sz w:val="24"/>
          <w:szCs w:val="24"/>
        </w:rPr>
        <w:t xml:space="preserve"> Изнето је мишљење да је енергетска ефикасност кључна за решавање проблема у будућности и наведен пример локалне самоуправе која већ шест година за редом издваја у буџету средства за финансирање пројеката енергетске ефикасности, набавку котлова на гас, изградњу изолације и замену столарије, што је значајно утицало на смањење потрошње енергије </w:t>
      </w:r>
      <w:r w:rsidR="00B0679F">
        <w:rPr>
          <w:rFonts w:ascii="Times New Roman" w:eastAsia="Times New Roman" w:hAnsi="Times New Roman" w:cs="Times New Roman"/>
          <w:color w:val="000000"/>
          <w:sz w:val="24"/>
          <w:szCs w:val="24"/>
        </w:rPr>
        <w:t>и смањење загађења ваздуха.</w:t>
      </w:r>
    </w:p>
    <w:p w:rsidR="00033283" w:rsidRDefault="003A0519"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У одговору на постављена питања, </w:t>
      </w:r>
      <w:r w:rsidR="00B0679F">
        <w:rPr>
          <w:rFonts w:ascii="Times New Roman" w:eastAsia="Times New Roman" w:hAnsi="Times New Roman" w:cs="Times New Roman"/>
          <w:color w:val="000000"/>
          <w:sz w:val="24"/>
          <w:szCs w:val="24"/>
        </w:rPr>
        <w:t xml:space="preserve">изнета мишљења и сугестије, </w:t>
      </w:r>
      <w:r>
        <w:rPr>
          <w:rFonts w:ascii="Times New Roman" w:eastAsia="Times New Roman" w:hAnsi="Times New Roman" w:cs="Times New Roman"/>
          <w:color w:val="000000"/>
          <w:sz w:val="24"/>
          <w:szCs w:val="24"/>
        </w:rPr>
        <w:t xml:space="preserve">проф. др Зорана Михајловић истакла је </w:t>
      </w:r>
      <w:r w:rsidR="00753E54">
        <w:rPr>
          <w:rFonts w:ascii="Times New Roman" w:eastAsia="Times New Roman" w:hAnsi="Times New Roman" w:cs="Times New Roman"/>
          <w:color w:val="000000"/>
          <w:sz w:val="24"/>
          <w:szCs w:val="24"/>
        </w:rPr>
        <w:t>да је крајњи циљ доношења нових закона да се створе услови да се повећа производња електричне енергије из обновљивих извора и да Србија до 2040. године постане „зелена Србија“</w:t>
      </w:r>
      <w:r w:rsidR="006E2484">
        <w:rPr>
          <w:rFonts w:ascii="Times New Roman" w:eastAsia="Times New Roman" w:hAnsi="Times New Roman" w:cs="Times New Roman"/>
          <w:color w:val="000000"/>
          <w:sz w:val="24"/>
          <w:szCs w:val="24"/>
        </w:rPr>
        <w:t>. Доношењем овог закона, створиће се услови</w:t>
      </w:r>
      <w:r w:rsidR="00A60A91">
        <w:rPr>
          <w:rFonts w:ascii="Times New Roman" w:eastAsia="Times New Roman" w:hAnsi="Times New Roman" w:cs="Times New Roman"/>
          <w:color w:val="000000"/>
          <w:sz w:val="24"/>
          <w:szCs w:val="24"/>
        </w:rPr>
        <w:t xml:space="preserve"> за добијање чисте зелене енергије са кровова кућа и зграда, а вишкови енергије ће одлазити у мрежу. Када је Министарство припремало законе, у консултацијама са великим јавним предузећима ЕПС и ЕМС, направљени су и договори како да се то уради. Трошкови инсталирања соларних панела су значајно нижи у односу на почетак примене ове </w:t>
      </w:r>
      <w:r w:rsidR="00A60A91">
        <w:rPr>
          <w:rFonts w:ascii="Times New Roman" w:eastAsia="Times New Roman" w:hAnsi="Times New Roman" w:cs="Times New Roman"/>
          <w:color w:val="000000"/>
          <w:sz w:val="24"/>
          <w:szCs w:val="24"/>
        </w:rPr>
        <w:lastRenderedPageBreak/>
        <w:t>технологије и више нема разлога да се грађанима</w:t>
      </w:r>
      <w:r w:rsidR="0059199B">
        <w:rPr>
          <w:rFonts w:ascii="Times New Roman" w:eastAsia="Times New Roman" w:hAnsi="Times New Roman" w:cs="Times New Roman"/>
          <w:color w:val="000000"/>
          <w:sz w:val="24"/>
          <w:szCs w:val="24"/>
        </w:rPr>
        <w:t>, домаћинствима и стамбених заједницама</w:t>
      </w:r>
      <w:r w:rsidR="00A60A91">
        <w:rPr>
          <w:rFonts w:ascii="Times New Roman" w:eastAsia="Times New Roman" w:hAnsi="Times New Roman" w:cs="Times New Roman"/>
          <w:color w:val="000000"/>
          <w:sz w:val="24"/>
          <w:szCs w:val="24"/>
        </w:rPr>
        <w:t xml:space="preserve"> не омогући да</w:t>
      </w:r>
      <w:r w:rsidR="0059199B">
        <w:rPr>
          <w:rFonts w:ascii="Times New Roman" w:eastAsia="Times New Roman" w:hAnsi="Times New Roman" w:cs="Times New Roman"/>
          <w:color w:val="000000"/>
          <w:sz w:val="24"/>
          <w:szCs w:val="24"/>
        </w:rPr>
        <w:t xml:space="preserve"> се договоре и поставе соларне панеле. То ће променити и перцепцију грађана о томе шта је зелена енергија, јер је сада та перцепција везана за пробелеме које грађани имају са малим хидроелектранама</w:t>
      </w:r>
      <w:r w:rsidR="00EF0833">
        <w:rPr>
          <w:rFonts w:ascii="Times New Roman" w:eastAsia="Times New Roman" w:hAnsi="Times New Roman" w:cs="Times New Roman"/>
          <w:color w:val="000000"/>
          <w:sz w:val="24"/>
          <w:szCs w:val="24"/>
        </w:rPr>
        <w:t>. У вези губитака на дистрибутивној мрежи, проф. др Зорана Михајловић је истакла да су губици смањени у односу на период пре пет и више година, али су још увек превисоки у поређењу са другим државама.</w:t>
      </w:r>
      <w:r w:rsidR="00DB7542">
        <w:rPr>
          <w:rFonts w:ascii="Times New Roman" w:eastAsia="Times New Roman" w:hAnsi="Times New Roman" w:cs="Times New Roman"/>
          <w:color w:val="000000"/>
          <w:sz w:val="24"/>
          <w:szCs w:val="24"/>
        </w:rPr>
        <w:t xml:space="preserve"> Губици износе око 200 милиона евра годишње. У претходном периоду се више водило рачуна да има довољно електричне енергије, али не и о квалитету. Због недовољног улагања у дистрибутивну мрежу долази до прекида напајања електричном енергијом и разних тро</w:t>
      </w:r>
      <w:r w:rsidR="00CF2E1D">
        <w:rPr>
          <w:rFonts w:ascii="Times New Roman" w:eastAsia="Times New Roman" w:hAnsi="Times New Roman" w:cs="Times New Roman"/>
          <w:color w:val="000000"/>
          <w:sz w:val="24"/>
          <w:szCs w:val="24"/>
        </w:rPr>
        <w:t>шкова који су последица тога. У дистрибутивни систем и паметна бројила дугорочно ће у наредном периоду бити уложено најмање две милијарде евра</w:t>
      </w:r>
      <w:r w:rsidR="00B0679F">
        <w:rPr>
          <w:rFonts w:ascii="Times New Roman" w:eastAsia="Times New Roman" w:hAnsi="Times New Roman" w:cs="Times New Roman"/>
          <w:color w:val="000000"/>
          <w:sz w:val="24"/>
          <w:szCs w:val="24"/>
        </w:rPr>
        <w:t xml:space="preserve">. У наредном периоду ће се формирати Управа за енергетску ефикасност, која ће бити у надлежности Министарства рударства и енергетике, са циљем да се енергетска ефикасност доведе до крајњег потрошача. У Министарству су издвајана средства за Фонд за енергетску ефикасност, али је веома тешко било потрошити та средства у сарадњи са </w:t>
      </w:r>
      <w:r w:rsidR="00414621">
        <w:rPr>
          <w:rFonts w:ascii="Times New Roman" w:eastAsia="Times New Roman" w:hAnsi="Times New Roman" w:cs="Times New Roman"/>
          <w:color w:val="000000"/>
          <w:sz w:val="24"/>
          <w:szCs w:val="24"/>
        </w:rPr>
        <w:t>јединицама локалних самоуправ</w:t>
      </w:r>
      <w:r w:rsidR="00B0679F">
        <w:rPr>
          <w:rFonts w:ascii="Times New Roman" w:eastAsia="Times New Roman" w:hAnsi="Times New Roman" w:cs="Times New Roman"/>
          <w:color w:val="000000"/>
          <w:sz w:val="24"/>
          <w:szCs w:val="24"/>
        </w:rPr>
        <w:t>а</w:t>
      </w:r>
      <w:r w:rsidR="00414621">
        <w:rPr>
          <w:rFonts w:ascii="Times New Roman" w:eastAsia="Times New Roman" w:hAnsi="Times New Roman" w:cs="Times New Roman"/>
          <w:color w:val="000000"/>
          <w:sz w:val="24"/>
          <w:szCs w:val="24"/>
        </w:rPr>
        <w:t>. Није проблем био само у пројектно-техничкој документацији, већ и само разумевање питања шта је могуће урадити за одређени новац, односно разумевање да је енергетска ефикасност једнако важна као и производња електричне енергије из обновљивих извора. Управа за енергетску ефикасност ће имати на располагању не само средства из буџета Републике Србије, већ и од свих међународних партнера, од кредитора са којима већ постоје уговори</w:t>
      </w:r>
      <w:r w:rsidR="00C53EBF">
        <w:rPr>
          <w:rFonts w:ascii="Times New Roman" w:eastAsia="Times New Roman" w:hAnsi="Times New Roman" w:cs="Times New Roman"/>
          <w:color w:val="000000"/>
          <w:sz w:val="24"/>
          <w:szCs w:val="24"/>
        </w:rPr>
        <w:t xml:space="preserve"> до других фондова, и у наредних пет година значајно повећати енергетску ефикасност и смањити енергетски интензитет. </w:t>
      </w:r>
      <w:r w:rsidR="002275DD">
        <w:rPr>
          <w:rFonts w:ascii="Times New Roman" w:eastAsia="Times New Roman" w:hAnsi="Times New Roman" w:cs="Times New Roman"/>
          <w:color w:val="000000"/>
          <w:sz w:val="24"/>
          <w:szCs w:val="24"/>
        </w:rPr>
        <w:t xml:space="preserve">До сада је Србија имала само један доток гаса из правца Русија-Украјина Мађарска- Србија, који је довео до велике енергетске зависности и супституције гаса прљавим енергијама. Сада Србија има нови правац дотока гаса, гасовод „Балкански ток“, урађена је диверсификација путева и </w:t>
      </w:r>
      <w:r w:rsidR="007F4914">
        <w:rPr>
          <w:rFonts w:ascii="Times New Roman" w:eastAsia="Times New Roman" w:hAnsi="Times New Roman" w:cs="Times New Roman"/>
          <w:color w:val="000000"/>
          <w:sz w:val="24"/>
          <w:szCs w:val="24"/>
        </w:rPr>
        <w:t>биће диверсификовани и снабдевачи</w:t>
      </w:r>
      <w:r w:rsidR="002275DD">
        <w:rPr>
          <w:rFonts w:ascii="Times New Roman" w:eastAsia="Times New Roman" w:hAnsi="Times New Roman" w:cs="Times New Roman"/>
          <w:color w:val="000000"/>
          <w:sz w:val="24"/>
          <w:szCs w:val="24"/>
        </w:rPr>
        <w:t>, јер да би заиста били</w:t>
      </w:r>
      <w:r w:rsidR="007F4914">
        <w:rPr>
          <w:rFonts w:ascii="Times New Roman" w:eastAsia="Times New Roman" w:hAnsi="Times New Roman" w:cs="Times New Roman"/>
          <w:color w:val="000000"/>
          <w:sz w:val="24"/>
          <w:szCs w:val="24"/>
        </w:rPr>
        <w:t xml:space="preserve"> енергетски безбедни,</w:t>
      </w:r>
      <w:r w:rsidR="002275DD">
        <w:rPr>
          <w:rFonts w:ascii="Times New Roman" w:eastAsia="Times New Roman" w:hAnsi="Times New Roman" w:cs="Times New Roman"/>
          <w:color w:val="000000"/>
          <w:sz w:val="24"/>
          <w:szCs w:val="24"/>
        </w:rPr>
        <w:t xml:space="preserve"> </w:t>
      </w:r>
      <w:r w:rsidR="007F4914">
        <w:rPr>
          <w:rFonts w:ascii="Times New Roman" w:eastAsia="Times New Roman" w:hAnsi="Times New Roman" w:cs="Times New Roman"/>
          <w:color w:val="000000"/>
          <w:sz w:val="24"/>
          <w:szCs w:val="24"/>
        </w:rPr>
        <w:t xml:space="preserve">у гасном сектору </w:t>
      </w:r>
      <w:r w:rsidR="002275DD">
        <w:rPr>
          <w:rFonts w:ascii="Times New Roman" w:eastAsia="Times New Roman" w:hAnsi="Times New Roman" w:cs="Times New Roman"/>
          <w:color w:val="000000"/>
          <w:sz w:val="24"/>
          <w:szCs w:val="24"/>
        </w:rPr>
        <w:t>морамо имати различите руте и различите</w:t>
      </w:r>
      <w:r w:rsidR="007F4914">
        <w:rPr>
          <w:rFonts w:ascii="Times New Roman" w:eastAsia="Times New Roman" w:hAnsi="Times New Roman" w:cs="Times New Roman"/>
          <w:color w:val="000000"/>
          <w:sz w:val="24"/>
          <w:szCs w:val="24"/>
        </w:rPr>
        <w:t xml:space="preserve"> добављаче. Србија ће се прикључити и неким другим гасоводима који су или већ завршени или ће бити завршени, пре свега Тап и Танап. Европска унија је Србији одобрила тендерску документацију, и убрзо ће бити тендер за гасовод Ниш-Димитровград, веома важан за повезивање</w:t>
      </w:r>
      <w:r w:rsidR="001F41AC">
        <w:rPr>
          <w:rFonts w:ascii="Times New Roman" w:eastAsia="Times New Roman" w:hAnsi="Times New Roman" w:cs="Times New Roman"/>
          <w:color w:val="000000"/>
          <w:sz w:val="24"/>
          <w:szCs w:val="24"/>
        </w:rPr>
        <w:t xml:space="preserve"> са другим гасоводима. Магистрална инфраструктура више није проблем, али гасификација јесте. За то је неопходна реформа Србијагаса, како гасификација појединих општина не би трајала десет и више година, и поред ратификованих државних гаранција. </w:t>
      </w:r>
      <w:r w:rsidR="00463723">
        <w:rPr>
          <w:rFonts w:ascii="Times New Roman" w:eastAsia="Times New Roman" w:hAnsi="Times New Roman" w:cs="Times New Roman"/>
          <w:color w:val="000000"/>
          <w:sz w:val="24"/>
          <w:szCs w:val="24"/>
        </w:rPr>
        <w:t>Анализа потреба, односно тражње</w:t>
      </w:r>
      <w:r w:rsidR="001F41AC">
        <w:rPr>
          <w:rFonts w:ascii="Times New Roman" w:eastAsia="Times New Roman" w:hAnsi="Times New Roman" w:cs="Times New Roman"/>
          <w:color w:val="000000"/>
          <w:sz w:val="24"/>
          <w:szCs w:val="24"/>
        </w:rPr>
        <w:t xml:space="preserve"> и исплативости гасификације </w:t>
      </w:r>
      <w:r w:rsidR="00463723">
        <w:rPr>
          <w:rFonts w:ascii="Times New Roman" w:eastAsia="Times New Roman" w:hAnsi="Times New Roman" w:cs="Times New Roman"/>
          <w:color w:val="000000"/>
          <w:sz w:val="24"/>
          <w:szCs w:val="24"/>
        </w:rPr>
        <w:t>је кључна код доношења одлука, али и смањење износа такси који нису мали. Гасификација је важна алтернатива, али не и једина, јер повећање зависности од увоза гаса за милијарду евра годишње није добро решење.</w:t>
      </w:r>
    </w:p>
    <w:p w:rsidR="00033283" w:rsidRDefault="003A0519" w:rsidP="00CF4AEB">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471D24">
        <w:rPr>
          <w:rFonts w:ascii="Times New Roman" w:eastAsia="Times New Roman" w:hAnsi="Times New Roman" w:cs="Times New Roman"/>
          <w:color w:val="000000"/>
          <w:sz w:val="24"/>
          <w:szCs w:val="24"/>
        </w:rPr>
        <w:t>Јованка Атанацковић, државни секратар у МРЕ истакла је да је у Министарству припремљен нови и веома модеран Закон о обновљивим изворима енергије. Аукције су нови начин подстицања пораста производње</w:t>
      </w:r>
      <w:r w:rsidR="001711EC">
        <w:rPr>
          <w:rFonts w:ascii="Times New Roman" w:eastAsia="Times New Roman" w:hAnsi="Times New Roman" w:cs="Times New Roman"/>
          <w:color w:val="000000"/>
          <w:sz w:val="24"/>
          <w:szCs w:val="24"/>
        </w:rPr>
        <w:t xml:space="preserve"> и продаје</w:t>
      </w:r>
      <w:r w:rsidR="00471D24">
        <w:rPr>
          <w:rFonts w:ascii="Times New Roman" w:eastAsia="Times New Roman" w:hAnsi="Times New Roman" w:cs="Times New Roman"/>
          <w:color w:val="000000"/>
          <w:sz w:val="24"/>
          <w:szCs w:val="24"/>
        </w:rPr>
        <w:t xml:space="preserve"> енергије из обновљивих</w:t>
      </w:r>
      <w:r w:rsidR="001711EC">
        <w:rPr>
          <w:rFonts w:ascii="Times New Roman" w:eastAsia="Times New Roman" w:hAnsi="Times New Roman" w:cs="Times New Roman"/>
          <w:color w:val="000000"/>
          <w:sz w:val="24"/>
          <w:szCs w:val="24"/>
        </w:rPr>
        <w:t xml:space="preserve"> извора на организованом тржишту у Републици Србији. Држава ће кроз оперативну државну помоћ додавати одговарајући износ на тржишну цену како би производња електричне енергије у овим компанијама била исплатива, а оне могле да учестувују на аукцијама.</w:t>
      </w:r>
      <w:r w:rsidR="000F3705">
        <w:rPr>
          <w:rFonts w:ascii="Times New Roman" w:eastAsia="Times New Roman" w:hAnsi="Times New Roman" w:cs="Times New Roman"/>
          <w:color w:val="000000"/>
          <w:sz w:val="24"/>
          <w:szCs w:val="24"/>
        </w:rPr>
        <w:t xml:space="preserve"> Т</w:t>
      </w:r>
      <w:r w:rsidR="001711EC">
        <w:rPr>
          <w:rFonts w:ascii="Times New Roman" w:eastAsia="Times New Roman" w:hAnsi="Times New Roman" w:cs="Times New Roman"/>
          <w:color w:val="000000"/>
          <w:sz w:val="24"/>
          <w:szCs w:val="24"/>
        </w:rPr>
        <w:t>ржишни механизам ће учинити да систем подстицаја буде повољнији у смислу да се производња електричне енергије субвенционише мањим износима од фид ин тарифа, а да се подстакне конкуренција</w:t>
      </w:r>
      <w:r w:rsidR="000F3705">
        <w:rPr>
          <w:rFonts w:ascii="Times New Roman" w:eastAsia="Times New Roman" w:hAnsi="Times New Roman" w:cs="Times New Roman"/>
          <w:color w:val="000000"/>
          <w:sz w:val="24"/>
          <w:szCs w:val="24"/>
        </w:rPr>
        <w:t xml:space="preserve"> и да на аукцијама учествују они који су у својим </w:t>
      </w:r>
      <w:r w:rsidR="000F3705">
        <w:rPr>
          <w:rFonts w:ascii="Times New Roman" w:eastAsia="Times New Roman" w:hAnsi="Times New Roman" w:cs="Times New Roman"/>
          <w:color w:val="000000"/>
          <w:sz w:val="24"/>
          <w:szCs w:val="24"/>
        </w:rPr>
        <w:lastRenderedPageBreak/>
        <w:t xml:space="preserve">пословним активностима тржишно орјентисани. Тарифе које су до сада постојале остаће и даље у складу са Смерницама Европске уније које се односе на државну помоћ само за мала постројења до 0,5 мегавата инсталисане снаге. Једини изузетак су ветрогенератори, за које ће држава исплаћивати фид ин тарифу за постројења до 3 мегавата инсталисане снаге. Министарство се у припреми закона </w:t>
      </w:r>
      <w:r w:rsidR="006231EE">
        <w:rPr>
          <w:rFonts w:ascii="Times New Roman" w:eastAsia="Times New Roman" w:hAnsi="Times New Roman" w:cs="Times New Roman"/>
          <w:color w:val="000000"/>
          <w:sz w:val="24"/>
          <w:szCs w:val="24"/>
        </w:rPr>
        <w:t>руко</w:t>
      </w:r>
      <w:r w:rsidR="000F3705">
        <w:rPr>
          <w:rFonts w:ascii="Times New Roman" w:eastAsia="Times New Roman" w:hAnsi="Times New Roman" w:cs="Times New Roman"/>
          <w:color w:val="000000"/>
          <w:sz w:val="24"/>
          <w:szCs w:val="24"/>
        </w:rPr>
        <w:t>водило</w:t>
      </w:r>
      <w:r w:rsidR="006231EE">
        <w:rPr>
          <w:rFonts w:ascii="Times New Roman" w:eastAsia="Times New Roman" w:hAnsi="Times New Roman" w:cs="Times New Roman"/>
          <w:color w:val="000000"/>
          <w:sz w:val="24"/>
          <w:szCs w:val="24"/>
        </w:rPr>
        <w:t xml:space="preserve"> усклађивањем са</w:t>
      </w:r>
      <w:r w:rsidR="000F3705">
        <w:rPr>
          <w:rFonts w:ascii="Times New Roman" w:eastAsia="Times New Roman" w:hAnsi="Times New Roman" w:cs="Times New Roman"/>
          <w:color w:val="000000"/>
          <w:sz w:val="24"/>
          <w:szCs w:val="24"/>
        </w:rPr>
        <w:t xml:space="preserve"> свим европским директивама</w:t>
      </w:r>
      <w:r w:rsidR="006231EE">
        <w:rPr>
          <w:rFonts w:ascii="Times New Roman" w:eastAsia="Times New Roman" w:hAnsi="Times New Roman" w:cs="Times New Roman"/>
          <w:color w:val="000000"/>
          <w:sz w:val="24"/>
          <w:szCs w:val="24"/>
        </w:rPr>
        <w:t>, и Србија ће доношењем овог закона бити најмодернија у региону ЕнЗ. На аукцијама ће учесници на тржишту моћи да се такмиче за куповину комплетног инсталисаног капацитета и за куповину дела капацитета кроз тржишне премије, а преостали део инсталисане снаге и производње електричне енергије пласирају</w:t>
      </w:r>
      <w:r w:rsidR="00756E69">
        <w:rPr>
          <w:rFonts w:ascii="Times New Roman" w:eastAsia="Times New Roman" w:hAnsi="Times New Roman" w:cs="Times New Roman"/>
          <w:color w:val="000000"/>
          <w:sz w:val="24"/>
          <w:szCs w:val="24"/>
        </w:rPr>
        <w:t xml:space="preserve"> на тржишту. Законом се уводе тзв. корпоративни уговори. Произвођачи електричне енергије ће моћи да склапају директне уговоре са потрошачима, посебно са великим потрошачима у индустрији и да на тај начин без икаквих подстицаја пласирају електричну енергију коју су произвели из обновиљивих извора. Смисао доношења новог закона није само  да се регулишу подстицаји, већ да </w:t>
      </w:r>
      <w:r w:rsidR="00502F2E">
        <w:rPr>
          <w:rFonts w:ascii="Times New Roman" w:eastAsia="Times New Roman" w:hAnsi="Times New Roman" w:cs="Times New Roman"/>
          <w:color w:val="000000"/>
          <w:sz w:val="24"/>
          <w:szCs w:val="24"/>
        </w:rPr>
        <w:t xml:space="preserve">сви произвођачи електричне енергије унапреде своје пословање и постану конкурентнији. Балансна одговорност неће постојати ни за једног произвођача електричне енергије до одређеног процента (који ће бити договорен са Агенцијом за енергетику РС). За прекорачење тог процента ће се плаћати фиксна накнада. Све ово ће важити до успостављања ликвидног организованог тржишта у Републици Србији. АЕРС ће пратити тренутак када ће ликвидно организовано тржиште </w:t>
      </w:r>
      <w:r w:rsidR="00E76C77">
        <w:rPr>
          <w:rFonts w:ascii="Times New Roman" w:eastAsia="Times New Roman" w:hAnsi="Times New Roman" w:cs="Times New Roman"/>
          <w:color w:val="000000"/>
          <w:sz w:val="24"/>
          <w:szCs w:val="24"/>
        </w:rPr>
        <w:t>заживети у Србији. Поред подстицаја, уводи се појам избора стратешког партнера. То су специфична такмичења на којима држава може на аукцији да преда</w:t>
      </w:r>
      <w:r w:rsidR="00502F2E">
        <w:rPr>
          <w:rFonts w:ascii="Times New Roman" w:eastAsia="Times New Roman" w:hAnsi="Times New Roman" w:cs="Times New Roman"/>
          <w:color w:val="000000"/>
          <w:sz w:val="24"/>
          <w:szCs w:val="24"/>
        </w:rPr>
        <w:t xml:space="preserve"> </w:t>
      </w:r>
      <w:r w:rsidR="00E76C77">
        <w:rPr>
          <w:rFonts w:ascii="Times New Roman" w:eastAsia="Times New Roman" w:hAnsi="Times New Roman" w:cs="Times New Roman"/>
          <w:color w:val="000000"/>
          <w:sz w:val="24"/>
          <w:szCs w:val="24"/>
        </w:rPr>
        <w:t>део земљишта на коришћење, уместо других подстицаја. Административне процедуре ће бити скраћене и уводи се електронска енергетика, односно све дозволе ће се издавати електронским путем. У припреми закона се водило рачуна и о новим технологијама и утицајима на животну средину</w:t>
      </w:r>
      <w:r w:rsidR="00A55C42">
        <w:rPr>
          <w:rFonts w:ascii="Times New Roman" w:eastAsia="Times New Roman" w:hAnsi="Times New Roman" w:cs="Times New Roman"/>
          <w:color w:val="000000"/>
          <w:sz w:val="24"/>
          <w:szCs w:val="24"/>
        </w:rPr>
        <w:t>. Н</w:t>
      </w:r>
      <w:r w:rsidR="00E76C77">
        <w:rPr>
          <w:rFonts w:ascii="Times New Roman" w:eastAsia="Times New Roman" w:hAnsi="Times New Roman" w:cs="Times New Roman"/>
          <w:color w:val="000000"/>
          <w:sz w:val="24"/>
          <w:szCs w:val="24"/>
        </w:rPr>
        <w:t>еће се подстицати пројекти ко</w:t>
      </w:r>
      <w:r w:rsidR="00A55C42">
        <w:rPr>
          <w:rFonts w:ascii="Times New Roman" w:eastAsia="Times New Roman" w:hAnsi="Times New Roman" w:cs="Times New Roman"/>
          <w:color w:val="000000"/>
          <w:sz w:val="24"/>
          <w:szCs w:val="24"/>
        </w:rPr>
        <w:t>ји су штетни за животну средину</w:t>
      </w:r>
      <w:r w:rsidR="00E76C77">
        <w:rPr>
          <w:rFonts w:ascii="Times New Roman" w:eastAsia="Times New Roman" w:hAnsi="Times New Roman" w:cs="Times New Roman"/>
          <w:color w:val="000000"/>
          <w:sz w:val="24"/>
          <w:szCs w:val="24"/>
        </w:rPr>
        <w:t xml:space="preserve">. </w:t>
      </w:r>
      <w:r w:rsidR="00A55C42">
        <w:rPr>
          <w:rFonts w:ascii="Times New Roman" w:eastAsia="Times New Roman" w:hAnsi="Times New Roman" w:cs="Times New Roman"/>
          <w:color w:val="000000"/>
          <w:sz w:val="24"/>
          <w:szCs w:val="24"/>
        </w:rPr>
        <w:t>Висина и врсте накнада и премија ће бити уређене подзаконским актима</w:t>
      </w:r>
      <w:r w:rsidR="00973D8D">
        <w:rPr>
          <w:rFonts w:ascii="Times New Roman" w:eastAsia="Times New Roman" w:hAnsi="Times New Roman" w:cs="Times New Roman"/>
          <w:color w:val="000000"/>
          <w:sz w:val="24"/>
          <w:szCs w:val="24"/>
        </w:rPr>
        <w:t>. Када је реч о хидроелектранама од 0,7 мегавата, неће моћи да се комбинују субвенције, односно, фид ин тарифа се неће исплаћивати за капацитете инсталисане</w:t>
      </w:r>
      <w:r w:rsidR="004E003B">
        <w:rPr>
          <w:rFonts w:ascii="Times New Roman" w:eastAsia="Times New Roman" w:hAnsi="Times New Roman" w:cs="Times New Roman"/>
          <w:color w:val="000000"/>
          <w:sz w:val="24"/>
          <w:szCs w:val="24"/>
        </w:rPr>
        <w:t xml:space="preserve"> снаге</w:t>
      </w:r>
      <w:r w:rsidR="00973D8D">
        <w:rPr>
          <w:rFonts w:ascii="Times New Roman" w:eastAsia="Times New Roman" w:hAnsi="Times New Roman" w:cs="Times New Roman"/>
          <w:color w:val="000000"/>
          <w:sz w:val="24"/>
          <w:szCs w:val="24"/>
        </w:rPr>
        <w:t xml:space="preserve"> која прелази 500 киловата.</w:t>
      </w:r>
      <w:r w:rsidR="004E003B">
        <w:rPr>
          <w:rFonts w:ascii="Times New Roman" w:eastAsia="Times New Roman" w:hAnsi="Times New Roman" w:cs="Times New Roman"/>
          <w:color w:val="000000"/>
          <w:sz w:val="24"/>
          <w:szCs w:val="24"/>
        </w:rPr>
        <w:t xml:space="preserve"> И код мањих капацитета од 0,5 мегавата ће бити организоване аукције на којима ће се произвођачи такмичити за цену.</w:t>
      </w:r>
    </w:p>
    <w:p w:rsidR="00990A46" w:rsidRDefault="00990A46"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990A46" w:rsidRDefault="00990A46"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990A46" w:rsidRDefault="00990A46"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У дискусији су учествовали Верољуб Арсић, Драгомир Карић</w:t>
      </w:r>
      <w:r w:rsidR="0059199B">
        <w:rPr>
          <w:rFonts w:ascii="Times New Roman" w:eastAsia="Times New Roman" w:hAnsi="Times New Roman" w:cs="Times New Roman"/>
          <w:color w:val="000000"/>
          <w:sz w:val="24"/>
          <w:szCs w:val="24"/>
        </w:rPr>
        <w:t>, Војислав Вујић</w:t>
      </w:r>
      <w:r w:rsidR="00774731">
        <w:rPr>
          <w:rFonts w:ascii="Times New Roman" w:eastAsia="Times New Roman" w:hAnsi="Times New Roman" w:cs="Times New Roman"/>
          <w:color w:val="000000"/>
          <w:sz w:val="24"/>
          <w:szCs w:val="24"/>
        </w:rPr>
        <w:t>, Ненад Крстић</w:t>
      </w:r>
      <w:r w:rsidR="004E003B">
        <w:rPr>
          <w:rFonts w:ascii="Times New Roman" w:eastAsia="Times New Roman" w:hAnsi="Times New Roman" w:cs="Times New Roman"/>
          <w:color w:val="000000"/>
          <w:sz w:val="24"/>
          <w:szCs w:val="24"/>
        </w:rPr>
        <w:t>, Снежана Петровић</w:t>
      </w:r>
      <w:r>
        <w:rPr>
          <w:rFonts w:ascii="Times New Roman" w:eastAsia="Times New Roman" w:hAnsi="Times New Roman" w:cs="Times New Roman"/>
          <w:color w:val="000000"/>
          <w:sz w:val="24"/>
          <w:szCs w:val="24"/>
        </w:rPr>
        <w:t>,</w:t>
      </w:r>
      <w:r w:rsidR="00C53EBF">
        <w:rPr>
          <w:rFonts w:ascii="Times New Roman" w:eastAsia="Times New Roman" w:hAnsi="Times New Roman" w:cs="Times New Roman"/>
          <w:color w:val="000000"/>
          <w:sz w:val="24"/>
          <w:szCs w:val="24"/>
        </w:rPr>
        <w:t xml:space="preserve"> Зоран Томић</w:t>
      </w:r>
      <w:r w:rsidR="00A462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као и проф. др Зорана Михајловић и Јованка Атанацковић.</w:t>
      </w:r>
    </w:p>
    <w:p w:rsidR="00990A46" w:rsidRDefault="00990A46"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990A46" w:rsidRDefault="000E469F" w:rsidP="00033283">
      <w:pPr>
        <w:tabs>
          <w:tab w:val="left" w:pos="1440"/>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Сагласно члану 229. Пословника Народне скупштине, Одбор је једногласно одлучио да прихвати </w:t>
      </w:r>
      <w:r>
        <w:rPr>
          <w:rFonts w:ascii="Times New Roman" w:eastAsia="Times New Roman" w:hAnsi="Times New Roman" w:cs="Times New Roman"/>
          <w:color w:val="000000"/>
          <w:sz w:val="24"/>
          <w:szCs w:val="24"/>
        </w:rPr>
        <w:t>И</w:t>
      </w:r>
      <w:r>
        <w:rPr>
          <w:rFonts w:ascii="Times New Roman" w:hAnsi="Times New Roman" w:cs="Times New Roman"/>
          <w:sz w:val="24"/>
          <w:szCs w:val="24"/>
        </w:rPr>
        <w:t>нформацију о раду Министарства рударства и енергетике за период октобар-децембар 2020. године.</w:t>
      </w:r>
    </w:p>
    <w:p w:rsidR="000E469F" w:rsidRDefault="000E469F"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990A46" w:rsidRDefault="00990A46" w:rsidP="00033283">
      <w:pPr>
        <w:tabs>
          <w:tab w:val="left" w:pos="1440"/>
          <w:tab w:val="left" w:pos="2160"/>
        </w:tabs>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Друга тачка: </w:t>
      </w:r>
      <w:r w:rsidR="000E469F" w:rsidRPr="000E469F">
        <w:rPr>
          <w:rFonts w:ascii="Times New Roman" w:hAnsi="Times New Roman" w:cs="Times New Roman"/>
          <w:b/>
          <w:sz w:val="24"/>
          <w:szCs w:val="24"/>
        </w:rPr>
        <w:t>Представљање Годишњег извештаја Секретаријата Енергетске заједнице о напретку Републике Србије у имплементацији прописа из области енергетике</w:t>
      </w:r>
    </w:p>
    <w:p w:rsidR="000E469F" w:rsidRDefault="000E469F" w:rsidP="00033283">
      <w:pPr>
        <w:tabs>
          <w:tab w:val="left" w:pos="1440"/>
          <w:tab w:val="left" w:pos="2160"/>
        </w:tabs>
        <w:spacing w:after="0" w:line="240" w:lineRule="auto"/>
        <w:jc w:val="both"/>
        <w:rPr>
          <w:rFonts w:ascii="Times New Roman" w:hAnsi="Times New Roman" w:cs="Times New Roman"/>
          <w:b/>
          <w:sz w:val="24"/>
          <w:szCs w:val="24"/>
        </w:rPr>
      </w:pPr>
    </w:p>
    <w:p w:rsidR="000E469F" w:rsidRDefault="000E469F"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0E469F" w:rsidRPr="00AC38D5" w:rsidRDefault="000E469F" w:rsidP="000E469F">
      <w:pPr>
        <w:tabs>
          <w:tab w:val="left" w:pos="1418"/>
        </w:tabs>
        <w:spacing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Pr>
          <w:rFonts w:ascii="Times New Roman" w:eastAsia="Times New Roman" w:hAnsi="Times New Roman" w:cs="Times New Roman"/>
          <w:sz w:val="24"/>
          <w:szCs w:val="24"/>
        </w:rPr>
        <w:t>Седница је прекинута у 12 часова и 10</w:t>
      </w:r>
      <w:r w:rsidRPr="00AC38D5">
        <w:rPr>
          <w:rFonts w:ascii="Times New Roman" w:eastAsia="Times New Roman" w:hAnsi="Times New Roman" w:cs="Times New Roman"/>
          <w:sz w:val="24"/>
          <w:szCs w:val="24"/>
        </w:rPr>
        <w:t xml:space="preserve"> минута.</w:t>
      </w:r>
    </w:p>
    <w:p w:rsidR="00033283" w:rsidRDefault="00033283" w:rsidP="00033283">
      <w:pPr>
        <w:tabs>
          <w:tab w:val="left" w:pos="1440"/>
          <w:tab w:val="left" w:pos="2160"/>
        </w:tabs>
        <w:spacing w:after="0" w:line="240" w:lineRule="auto"/>
        <w:jc w:val="both"/>
        <w:rPr>
          <w:rFonts w:ascii="Times New Roman" w:eastAsia="Times New Roman" w:hAnsi="Times New Roman" w:cs="Times New Roman"/>
          <w:color w:val="000000"/>
          <w:sz w:val="24"/>
          <w:szCs w:val="24"/>
        </w:rPr>
      </w:pPr>
    </w:p>
    <w:p w:rsidR="00033283" w:rsidRDefault="00990A46" w:rsidP="00033283">
      <w:pPr>
        <w:tabs>
          <w:tab w:val="left" w:pos="1440"/>
          <w:tab w:val="left" w:pos="2160"/>
        </w:tabs>
        <w:spacing w:after="0" w:line="240" w:lineRule="auto"/>
        <w:jc w:val="both"/>
        <w:rPr>
          <w:rFonts w:ascii="Times New Roman" w:hAnsi="Times New Roman"/>
          <w:sz w:val="24"/>
          <w:szCs w:val="24"/>
          <w:lang w:val="ru-RU"/>
        </w:rPr>
      </w:pPr>
      <w:r>
        <w:rPr>
          <w:rFonts w:ascii="Times New Roman" w:hAnsi="Times New Roman"/>
          <w:sz w:val="24"/>
          <w:szCs w:val="24"/>
          <w:lang w:val="ru-RU"/>
        </w:rPr>
        <w:tab/>
      </w:r>
    </w:p>
    <w:p w:rsidR="000E469F" w:rsidRDefault="000E469F" w:rsidP="00033283">
      <w:pPr>
        <w:tabs>
          <w:tab w:val="left" w:pos="1440"/>
          <w:tab w:val="left" w:pos="2160"/>
        </w:tabs>
        <w:spacing w:after="0" w:line="240" w:lineRule="auto"/>
        <w:jc w:val="both"/>
        <w:rPr>
          <w:rFonts w:ascii="Times New Roman" w:hAnsi="Times New Roman"/>
          <w:sz w:val="24"/>
          <w:szCs w:val="24"/>
          <w:lang w:val="ru-RU"/>
        </w:rPr>
      </w:pPr>
    </w:p>
    <w:p w:rsidR="000E469F" w:rsidRDefault="000E469F" w:rsidP="00033283">
      <w:pPr>
        <w:tabs>
          <w:tab w:val="left" w:pos="1440"/>
          <w:tab w:val="left" w:pos="2160"/>
        </w:tabs>
        <w:spacing w:after="0" w:line="240" w:lineRule="auto"/>
        <w:jc w:val="both"/>
        <w:rPr>
          <w:rFonts w:ascii="Times New Roman" w:hAnsi="Times New Roman"/>
          <w:sz w:val="24"/>
          <w:szCs w:val="24"/>
          <w:lang w:val="ru-RU"/>
        </w:rPr>
      </w:pPr>
    </w:p>
    <w:p w:rsidR="000E469F" w:rsidRPr="00AC38D5" w:rsidRDefault="000E469F" w:rsidP="00033283">
      <w:pPr>
        <w:tabs>
          <w:tab w:val="left" w:pos="1440"/>
          <w:tab w:val="left" w:pos="2160"/>
        </w:tabs>
        <w:spacing w:after="0" w:line="240" w:lineRule="auto"/>
        <w:jc w:val="both"/>
        <w:rPr>
          <w:rFonts w:ascii="Times New Roman" w:hAnsi="Times New Roman"/>
          <w:sz w:val="24"/>
          <w:szCs w:val="24"/>
          <w:lang w:val="ru-RU"/>
        </w:rPr>
      </w:pPr>
    </w:p>
    <w:p w:rsidR="00ED4A85" w:rsidRPr="00AC38D5" w:rsidRDefault="00ED4A85" w:rsidP="00ED4A85">
      <w:pPr>
        <w:tabs>
          <w:tab w:val="left" w:pos="1418"/>
        </w:tabs>
        <w:spacing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004A3931">
        <w:rPr>
          <w:rFonts w:ascii="Times New Roman" w:eastAsia="Times New Roman" w:hAnsi="Times New Roman" w:cs="Times New Roman"/>
          <w:sz w:val="24"/>
          <w:szCs w:val="24"/>
        </w:rPr>
        <w:t>Седница је закључена у 1</w:t>
      </w:r>
      <w:r w:rsidR="00FD5CE0">
        <w:rPr>
          <w:rFonts w:ascii="Times New Roman" w:eastAsia="Times New Roman" w:hAnsi="Times New Roman" w:cs="Times New Roman"/>
          <w:sz w:val="24"/>
          <w:szCs w:val="24"/>
        </w:rPr>
        <w:t>3</w:t>
      </w:r>
      <w:r w:rsidR="004A3931">
        <w:rPr>
          <w:rFonts w:ascii="Times New Roman" w:eastAsia="Times New Roman" w:hAnsi="Times New Roman" w:cs="Times New Roman"/>
          <w:sz w:val="24"/>
          <w:szCs w:val="24"/>
        </w:rPr>
        <w:t xml:space="preserve"> часова и  </w:t>
      </w:r>
      <w:r w:rsidR="00494915">
        <w:rPr>
          <w:rFonts w:ascii="Times New Roman" w:eastAsia="Times New Roman" w:hAnsi="Times New Roman" w:cs="Times New Roman"/>
          <w:sz w:val="24"/>
          <w:szCs w:val="24"/>
        </w:rPr>
        <w:t>45</w:t>
      </w:r>
      <w:r w:rsidRPr="00AC38D5">
        <w:rPr>
          <w:rFonts w:ascii="Times New Roman" w:eastAsia="Times New Roman" w:hAnsi="Times New Roman" w:cs="Times New Roman"/>
          <w:sz w:val="24"/>
          <w:szCs w:val="24"/>
        </w:rPr>
        <w:t xml:space="preserve"> минута.</w:t>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Седница је преношена у live stream-у и тонски снимана, а видео запис се налази на интернет страници Народне скупштине. </w:t>
      </w:r>
    </w:p>
    <w:p w:rsidR="00ED4A85" w:rsidRPr="00AC38D5" w:rsidRDefault="00ED4A85" w:rsidP="00ED4A85">
      <w:pPr>
        <w:tabs>
          <w:tab w:val="left" w:pos="1418"/>
        </w:tabs>
        <w:spacing w:after="0" w:line="240" w:lineRule="auto"/>
        <w:ind w:firstLine="720"/>
        <w:jc w:val="both"/>
        <w:rPr>
          <w:rFonts w:ascii="Times New Roman" w:eastAsia="Times New Roman" w:hAnsi="Times New Roman" w:cs="Times New Roman"/>
          <w:sz w:val="24"/>
          <w:szCs w:val="24"/>
        </w:rPr>
      </w:pPr>
    </w:p>
    <w:p w:rsidR="00ED4A85" w:rsidRPr="00AC38D5" w:rsidRDefault="00ED4A85" w:rsidP="00ED4A85">
      <w:pPr>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r>
    </w:p>
    <w:p w:rsidR="00ED4A85" w:rsidRPr="00AC38D5" w:rsidRDefault="00ED4A85" w:rsidP="00ED4A85">
      <w:pPr>
        <w:tabs>
          <w:tab w:val="left" w:pos="284"/>
          <w:tab w:val="left" w:pos="5670"/>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ab/>
        <w:t xml:space="preserve">   СЕКРЕТАР</w:t>
      </w:r>
      <w:r w:rsidRPr="00AC38D5">
        <w:rPr>
          <w:rFonts w:ascii="Times New Roman" w:eastAsia="Times New Roman" w:hAnsi="Times New Roman" w:cs="Times New Roman"/>
          <w:sz w:val="24"/>
          <w:szCs w:val="24"/>
        </w:rPr>
        <w:tab/>
      </w:r>
      <w:r w:rsidRPr="00AC38D5">
        <w:rPr>
          <w:rFonts w:ascii="Times New Roman" w:eastAsia="Times New Roman" w:hAnsi="Times New Roman" w:cs="Times New Roman"/>
          <w:sz w:val="24"/>
          <w:szCs w:val="24"/>
        </w:rPr>
        <w:tab/>
        <w:t>ПРЕДСЕДНИК</w:t>
      </w:r>
    </w:p>
    <w:p w:rsidR="00ED4A85" w:rsidRPr="00AC38D5" w:rsidRDefault="00ED4A85" w:rsidP="00ED4A85">
      <w:pPr>
        <w:tabs>
          <w:tab w:val="center" w:pos="7088"/>
        </w:tabs>
        <w:spacing w:after="0" w:line="240" w:lineRule="auto"/>
        <w:jc w:val="both"/>
        <w:rPr>
          <w:rFonts w:ascii="Times New Roman" w:eastAsia="Times New Roman" w:hAnsi="Times New Roman" w:cs="Times New Roman"/>
          <w:sz w:val="24"/>
          <w:szCs w:val="24"/>
        </w:rPr>
      </w:pPr>
    </w:p>
    <w:p w:rsidR="00ED4A85" w:rsidRPr="00AC38D5" w:rsidRDefault="00ED4A85" w:rsidP="00ED4A85">
      <w:pPr>
        <w:tabs>
          <w:tab w:val="left" w:pos="284"/>
          <w:tab w:val="center" w:pos="7088"/>
        </w:tabs>
        <w:spacing w:after="0" w:line="240" w:lineRule="auto"/>
        <w:jc w:val="both"/>
        <w:rPr>
          <w:rFonts w:ascii="Times New Roman" w:eastAsia="Times New Roman" w:hAnsi="Times New Roman" w:cs="Times New Roman"/>
          <w:sz w:val="24"/>
          <w:szCs w:val="24"/>
        </w:rPr>
      </w:pPr>
      <w:r w:rsidRPr="00AC38D5">
        <w:rPr>
          <w:rFonts w:ascii="Times New Roman" w:eastAsia="Times New Roman" w:hAnsi="Times New Roman" w:cs="Times New Roman"/>
          <w:sz w:val="24"/>
          <w:szCs w:val="24"/>
        </w:rPr>
        <w:t xml:space="preserve">   Александра Балаћ</w:t>
      </w:r>
      <w:r w:rsidRPr="00AC38D5">
        <w:rPr>
          <w:rFonts w:ascii="Times New Roman" w:eastAsia="Times New Roman" w:hAnsi="Times New Roman" w:cs="Times New Roman"/>
          <w:sz w:val="24"/>
          <w:szCs w:val="24"/>
        </w:rPr>
        <w:tab/>
        <w:t xml:space="preserve"> Верољуб Арсић</w:t>
      </w:r>
    </w:p>
    <w:p w:rsidR="00ED4A85" w:rsidRPr="00AC38D5" w:rsidRDefault="00ED4A85" w:rsidP="00ED4A85">
      <w:pPr>
        <w:rPr>
          <w:rFonts w:ascii="Times New Roman" w:eastAsia="Times New Roman" w:hAnsi="Times New Roman" w:cs="Times New Roman"/>
          <w:sz w:val="24"/>
          <w:szCs w:val="24"/>
        </w:rPr>
      </w:pPr>
    </w:p>
    <w:p w:rsidR="0053071C" w:rsidRPr="00AC38D5" w:rsidRDefault="00095FAA">
      <w:pPr>
        <w:rPr>
          <w:rFonts w:ascii="Times New Roman" w:hAnsi="Times New Roman" w:cs="Times New Roman"/>
          <w:sz w:val="24"/>
          <w:szCs w:val="24"/>
        </w:rPr>
      </w:pPr>
    </w:p>
    <w:sectPr w:rsidR="0053071C" w:rsidRPr="00AC38D5" w:rsidSect="00470914">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AA" w:rsidRDefault="00095FAA" w:rsidP="00470914">
      <w:pPr>
        <w:spacing w:after="0" w:line="240" w:lineRule="auto"/>
      </w:pPr>
      <w:r>
        <w:separator/>
      </w:r>
    </w:p>
  </w:endnote>
  <w:endnote w:type="continuationSeparator" w:id="0">
    <w:p w:rsidR="00095FAA" w:rsidRDefault="00095FAA" w:rsidP="0047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AA" w:rsidRDefault="00095FAA" w:rsidP="00470914">
      <w:pPr>
        <w:spacing w:after="0" w:line="240" w:lineRule="auto"/>
      </w:pPr>
      <w:r>
        <w:separator/>
      </w:r>
    </w:p>
  </w:footnote>
  <w:footnote w:type="continuationSeparator" w:id="0">
    <w:p w:rsidR="00095FAA" w:rsidRDefault="00095FAA" w:rsidP="00470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72869"/>
      <w:docPartObj>
        <w:docPartGallery w:val="Page Numbers (Top of Page)"/>
        <w:docPartUnique/>
      </w:docPartObj>
    </w:sdtPr>
    <w:sdtEndPr>
      <w:rPr>
        <w:noProof/>
      </w:rPr>
    </w:sdtEndPr>
    <w:sdtContent>
      <w:p w:rsidR="00470914" w:rsidRDefault="00470914">
        <w:pPr>
          <w:pStyle w:val="Header"/>
          <w:jc w:val="center"/>
        </w:pPr>
        <w:r>
          <w:fldChar w:fldCharType="begin"/>
        </w:r>
        <w:r>
          <w:instrText xml:space="preserve"> PAGE   \* MERGEFORMAT </w:instrText>
        </w:r>
        <w:r>
          <w:fldChar w:fldCharType="separate"/>
        </w:r>
        <w:r w:rsidR="00C1120D">
          <w:rPr>
            <w:noProof/>
          </w:rPr>
          <w:t>2</w:t>
        </w:r>
        <w:r>
          <w:rPr>
            <w:noProof/>
          </w:rPr>
          <w:fldChar w:fldCharType="end"/>
        </w:r>
      </w:p>
    </w:sdtContent>
  </w:sdt>
  <w:p w:rsidR="00470914" w:rsidRDefault="00470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6D9"/>
    <w:multiLevelType w:val="hybridMultilevel"/>
    <w:tmpl w:val="7292C8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0B2AB4"/>
    <w:multiLevelType w:val="hybridMultilevel"/>
    <w:tmpl w:val="B800549E"/>
    <w:lvl w:ilvl="0" w:tplc="70944A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6D33E8"/>
    <w:multiLevelType w:val="hybridMultilevel"/>
    <w:tmpl w:val="2A5C9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AF0698A"/>
    <w:multiLevelType w:val="hybridMultilevel"/>
    <w:tmpl w:val="2E88804C"/>
    <w:lvl w:ilvl="0" w:tplc="ECBECD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646A6"/>
    <w:multiLevelType w:val="hybridMultilevel"/>
    <w:tmpl w:val="15CEDBEC"/>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D731B3"/>
    <w:multiLevelType w:val="hybridMultilevel"/>
    <w:tmpl w:val="A4E201FE"/>
    <w:lvl w:ilvl="0" w:tplc="A3A458F0">
      <w:start w:val="1"/>
      <w:numFmt w:val="decimal"/>
      <w:lvlText w:val="%1."/>
      <w:lvlJc w:val="left"/>
      <w:pPr>
        <w:ind w:left="720" w:hanging="360"/>
      </w:pPr>
    </w:lvl>
    <w:lvl w:ilvl="1" w:tplc="B71412D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572D0"/>
    <w:multiLevelType w:val="hybridMultilevel"/>
    <w:tmpl w:val="CEBC8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074685"/>
    <w:multiLevelType w:val="multilevel"/>
    <w:tmpl w:val="4E0A6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5"/>
    <w:rsid w:val="00020C17"/>
    <w:rsid w:val="00033283"/>
    <w:rsid w:val="00075B9C"/>
    <w:rsid w:val="00095FAA"/>
    <w:rsid w:val="000C73CF"/>
    <w:rsid w:val="000E469F"/>
    <w:rsid w:val="000F3705"/>
    <w:rsid w:val="000F4DB8"/>
    <w:rsid w:val="0011374B"/>
    <w:rsid w:val="00155CBC"/>
    <w:rsid w:val="001711EC"/>
    <w:rsid w:val="001954A4"/>
    <w:rsid w:val="001A1FF7"/>
    <w:rsid w:val="001F41AC"/>
    <w:rsid w:val="002275DD"/>
    <w:rsid w:val="00232554"/>
    <w:rsid w:val="00242EEF"/>
    <w:rsid w:val="002D5F99"/>
    <w:rsid w:val="003A0519"/>
    <w:rsid w:val="00414621"/>
    <w:rsid w:val="00463723"/>
    <w:rsid w:val="00470914"/>
    <w:rsid w:val="00471D24"/>
    <w:rsid w:val="004913CC"/>
    <w:rsid w:val="00494915"/>
    <w:rsid w:val="004A3931"/>
    <w:rsid w:val="004E003B"/>
    <w:rsid w:val="00502F2E"/>
    <w:rsid w:val="00586C63"/>
    <w:rsid w:val="0059199B"/>
    <w:rsid w:val="005B6C9E"/>
    <w:rsid w:val="005F210E"/>
    <w:rsid w:val="006231EE"/>
    <w:rsid w:val="006359CA"/>
    <w:rsid w:val="00671237"/>
    <w:rsid w:val="0068586B"/>
    <w:rsid w:val="006A4F2F"/>
    <w:rsid w:val="006C0660"/>
    <w:rsid w:val="006E2484"/>
    <w:rsid w:val="00705696"/>
    <w:rsid w:val="007144CE"/>
    <w:rsid w:val="0074392C"/>
    <w:rsid w:val="00750533"/>
    <w:rsid w:val="00753E54"/>
    <w:rsid w:val="00756E69"/>
    <w:rsid w:val="00774731"/>
    <w:rsid w:val="007B6CB4"/>
    <w:rsid w:val="007D39B3"/>
    <w:rsid w:val="007F4914"/>
    <w:rsid w:val="008765A4"/>
    <w:rsid w:val="00894742"/>
    <w:rsid w:val="00973D8D"/>
    <w:rsid w:val="00990A46"/>
    <w:rsid w:val="009C4BA9"/>
    <w:rsid w:val="009F5416"/>
    <w:rsid w:val="009F6C60"/>
    <w:rsid w:val="00A31F76"/>
    <w:rsid w:val="00A46260"/>
    <w:rsid w:val="00A506CE"/>
    <w:rsid w:val="00A55C42"/>
    <w:rsid w:val="00A60A91"/>
    <w:rsid w:val="00A64245"/>
    <w:rsid w:val="00A73272"/>
    <w:rsid w:val="00AB6F2A"/>
    <w:rsid w:val="00AC38D5"/>
    <w:rsid w:val="00AC3EAE"/>
    <w:rsid w:val="00AC55B9"/>
    <w:rsid w:val="00B0679F"/>
    <w:rsid w:val="00B2085D"/>
    <w:rsid w:val="00B51E89"/>
    <w:rsid w:val="00B54E02"/>
    <w:rsid w:val="00BD02D0"/>
    <w:rsid w:val="00BF6ECD"/>
    <w:rsid w:val="00C1120D"/>
    <w:rsid w:val="00C53EBF"/>
    <w:rsid w:val="00CA1234"/>
    <w:rsid w:val="00CA2385"/>
    <w:rsid w:val="00CF2E1D"/>
    <w:rsid w:val="00CF4AEB"/>
    <w:rsid w:val="00D01452"/>
    <w:rsid w:val="00D2347E"/>
    <w:rsid w:val="00D24367"/>
    <w:rsid w:val="00D34746"/>
    <w:rsid w:val="00D65418"/>
    <w:rsid w:val="00DB7542"/>
    <w:rsid w:val="00DD51C9"/>
    <w:rsid w:val="00DE5E34"/>
    <w:rsid w:val="00E04E3A"/>
    <w:rsid w:val="00E15EA0"/>
    <w:rsid w:val="00E5509A"/>
    <w:rsid w:val="00E61418"/>
    <w:rsid w:val="00E76C77"/>
    <w:rsid w:val="00EA1B05"/>
    <w:rsid w:val="00ED4A85"/>
    <w:rsid w:val="00EF0833"/>
    <w:rsid w:val="00EF3B2A"/>
    <w:rsid w:val="00F32EDC"/>
    <w:rsid w:val="00F64DEE"/>
    <w:rsid w:val="00FD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9F"/>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9F"/>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A85"/>
    <w:pPr>
      <w:ind w:left="720"/>
      <w:contextualSpacing/>
    </w:pPr>
  </w:style>
  <w:style w:type="paragraph" w:styleId="NoSpacing">
    <w:name w:val="No Spacing"/>
    <w:uiPriority w:val="1"/>
    <w:qFormat/>
    <w:rsid w:val="00AC38D5"/>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47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14"/>
    <w:rPr>
      <w:rFonts w:ascii="Calibri" w:eastAsia="Calibri" w:hAnsi="Calibri" w:cs="Calibri"/>
      <w:lang w:val="sr-Cyrl-RS"/>
    </w:rPr>
  </w:style>
  <w:style w:type="paragraph" w:styleId="Footer">
    <w:name w:val="footer"/>
    <w:basedOn w:val="Normal"/>
    <w:link w:val="FooterChar"/>
    <w:uiPriority w:val="99"/>
    <w:unhideWhenUsed/>
    <w:rsid w:val="0047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14"/>
    <w:rPr>
      <w:rFonts w:ascii="Calibri" w:eastAsia="Calibri" w:hAnsi="Calibri" w:cs="Calibri"/>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4985">
      <w:bodyDiv w:val="1"/>
      <w:marLeft w:val="0"/>
      <w:marRight w:val="0"/>
      <w:marTop w:val="0"/>
      <w:marBottom w:val="0"/>
      <w:divBdr>
        <w:top w:val="none" w:sz="0" w:space="0" w:color="auto"/>
        <w:left w:val="none" w:sz="0" w:space="0" w:color="auto"/>
        <w:bottom w:val="none" w:sz="0" w:space="0" w:color="auto"/>
        <w:right w:val="none" w:sz="0" w:space="0" w:color="auto"/>
      </w:divBdr>
    </w:div>
    <w:div w:id="144422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6</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12</cp:revision>
  <dcterms:created xsi:type="dcterms:W3CDTF">2021-02-03T10:13:00Z</dcterms:created>
  <dcterms:modified xsi:type="dcterms:W3CDTF">2021-03-01T12:04:00Z</dcterms:modified>
</cp:coreProperties>
</file>